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975AE" w14:textId="7F84E6B2" w:rsidR="00ED99C5" w:rsidRDefault="00ED99C5" w:rsidP="00074AF1">
      <w:pPr>
        <w:tabs>
          <w:tab w:val="left" w:pos="1037"/>
        </w:tabs>
        <w:jc w:val="both"/>
      </w:pPr>
      <w:r w:rsidRPr="16902061">
        <w:rPr>
          <w:rFonts w:ascii="Book Antiqua" w:eastAsia="Book Antiqua" w:hAnsi="Book Antiqua" w:cs="Book Antiqua"/>
          <w:b/>
          <w:bCs/>
          <w:color w:val="FF0000"/>
          <w:sz w:val="24"/>
          <w:szCs w:val="24"/>
          <w:lang w:val="en-US"/>
        </w:rPr>
        <w:t xml:space="preserve">Engaging of agency for Cable Bypass arrangement of 11kV, 33kV and 1.1 kV Cables including providing required cables and all accessories required for bypassing the 11kV, 33 kV and 11 KV/415/230 V (HT&amp;LT) Distribution System and its restoration work to Facilitate the Stringing work in 400 kV D/C </w:t>
      </w:r>
      <w:proofErr w:type="spellStart"/>
      <w:r w:rsidRPr="16902061">
        <w:rPr>
          <w:rFonts w:ascii="Book Antiqua" w:eastAsia="Book Antiqua" w:hAnsi="Book Antiqua" w:cs="Book Antiqua"/>
          <w:b/>
          <w:bCs/>
          <w:color w:val="FF0000"/>
          <w:sz w:val="24"/>
          <w:szCs w:val="24"/>
          <w:lang w:val="en-US"/>
        </w:rPr>
        <w:t>Gadag</w:t>
      </w:r>
      <w:proofErr w:type="spellEnd"/>
      <w:r w:rsidRPr="16902061">
        <w:rPr>
          <w:rFonts w:ascii="Book Antiqua" w:eastAsia="Book Antiqua" w:hAnsi="Book Antiqua" w:cs="Book Antiqua"/>
          <w:b/>
          <w:bCs/>
          <w:color w:val="FF0000"/>
          <w:sz w:val="24"/>
          <w:szCs w:val="24"/>
          <w:lang w:val="en-US"/>
        </w:rPr>
        <w:t>-II-</w:t>
      </w:r>
      <w:proofErr w:type="spellStart"/>
      <w:r w:rsidRPr="16902061">
        <w:rPr>
          <w:rFonts w:ascii="Book Antiqua" w:eastAsia="Book Antiqua" w:hAnsi="Book Antiqua" w:cs="Book Antiqua"/>
          <w:b/>
          <w:bCs/>
          <w:color w:val="FF0000"/>
          <w:sz w:val="24"/>
          <w:szCs w:val="24"/>
          <w:lang w:val="en-US"/>
        </w:rPr>
        <w:t>Koppal</w:t>
      </w:r>
      <w:proofErr w:type="spellEnd"/>
      <w:r w:rsidRPr="16902061">
        <w:rPr>
          <w:rFonts w:ascii="Book Antiqua" w:eastAsia="Book Antiqua" w:hAnsi="Book Antiqua" w:cs="Book Antiqua"/>
          <w:b/>
          <w:bCs/>
          <w:color w:val="FF0000"/>
          <w:sz w:val="24"/>
          <w:szCs w:val="24"/>
          <w:lang w:val="en-US"/>
        </w:rPr>
        <w:t xml:space="preserve"> II and 765 kV </w:t>
      </w:r>
      <w:proofErr w:type="spellStart"/>
      <w:r w:rsidRPr="16902061">
        <w:rPr>
          <w:rFonts w:ascii="Book Antiqua" w:eastAsia="Book Antiqua" w:hAnsi="Book Antiqua" w:cs="Book Antiqua"/>
          <w:b/>
          <w:bCs/>
          <w:color w:val="FF0000"/>
          <w:sz w:val="24"/>
          <w:szCs w:val="24"/>
          <w:lang w:val="en-US"/>
        </w:rPr>
        <w:t>Koppal</w:t>
      </w:r>
      <w:proofErr w:type="spellEnd"/>
      <w:r w:rsidRPr="16902061">
        <w:rPr>
          <w:rFonts w:ascii="Book Antiqua" w:eastAsia="Book Antiqua" w:hAnsi="Book Antiqua" w:cs="Book Antiqua"/>
          <w:b/>
          <w:bCs/>
          <w:color w:val="FF0000"/>
          <w:sz w:val="24"/>
          <w:szCs w:val="24"/>
          <w:lang w:val="en-US"/>
        </w:rPr>
        <w:t>-II-Narendra New (</w:t>
      </w:r>
      <w:proofErr w:type="spellStart"/>
      <w:r w:rsidRPr="16902061">
        <w:rPr>
          <w:rFonts w:ascii="Book Antiqua" w:eastAsia="Book Antiqua" w:hAnsi="Book Antiqua" w:cs="Book Antiqua"/>
          <w:b/>
          <w:bCs/>
          <w:color w:val="FF0000"/>
          <w:sz w:val="24"/>
          <w:szCs w:val="24"/>
          <w:lang w:val="en-US"/>
        </w:rPr>
        <w:t>Kudugi</w:t>
      </w:r>
      <w:proofErr w:type="spellEnd"/>
      <w:r w:rsidRPr="16902061">
        <w:rPr>
          <w:rFonts w:ascii="Book Antiqua" w:eastAsia="Book Antiqua" w:hAnsi="Book Antiqua" w:cs="Book Antiqua"/>
          <w:b/>
          <w:bCs/>
          <w:color w:val="FF0000"/>
          <w:sz w:val="24"/>
          <w:szCs w:val="24"/>
          <w:lang w:val="en-US"/>
        </w:rPr>
        <w:t xml:space="preserve">) Transmission line in </w:t>
      </w:r>
      <w:proofErr w:type="spellStart"/>
      <w:r w:rsidRPr="16902061">
        <w:rPr>
          <w:rFonts w:ascii="Book Antiqua" w:eastAsia="Book Antiqua" w:hAnsi="Book Antiqua" w:cs="Book Antiqua"/>
          <w:b/>
          <w:bCs/>
          <w:color w:val="FF0000"/>
          <w:sz w:val="24"/>
          <w:szCs w:val="24"/>
          <w:lang w:val="en-US"/>
        </w:rPr>
        <w:t>Gadag,Koppal,Bagalkott</w:t>
      </w:r>
      <w:proofErr w:type="spellEnd"/>
      <w:r w:rsidRPr="16902061">
        <w:rPr>
          <w:rFonts w:ascii="Book Antiqua" w:eastAsia="Book Antiqua" w:hAnsi="Book Antiqua" w:cs="Book Antiqua"/>
          <w:b/>
          <w:bCs/>
          <w:color w:val="FF0000"/>
          <w:sz w:val="24"/>
          <w:szCs w:val="24"/>
          <w:lang w:val="en-US"/>
        </w:rPr>
        <w:t xml:space="preserve"> and Bijapur District in Karnataka.</w:t>
      </w:r>
      <w:r w:rsidRPr="16902061">
        <w:rPr>
          <w:rFonts w:ascii="Book Antiqua" w:eastAsia="Book Antiqua" w:hAnsi="Book Antiqua" w:cs="Book Antiqua"/>
          <w:color w:val="000000" w:themeColor="text1"/>
          <w:sz w:val="24"/>
          <w:szCs w:val="24"/>
          <w:lang w:val="en-US"/>
        </w:rPr>
        <w:t xml:space="preserve"> </w:t>
      </w:r>
      <w:r w:rsidRPr="16902061">
        <w:rPr>
          <w:lang w:val="en-US"/>
        </w:rPr>
        <w:t xml:space="preserve"> </w:t>
      </w:r>
    </w:p>
    <w:p w14:paraId="0CAB084E" w14:textId="7EC1AE87" w:rsidR="16902061" w:rsidRDefault="16902061" w:rsidP="16902061">
      <w:pPr>
        <w:pStyle w:val="Default"/>
        <w:jc w:val="center"/>
        <w:rPr>
          <w:b/>
          <w:bCs/>
          <w:color w:val="FF0000"/>
        </w:rPr>
      </w:pPr>
    </w:p>
    <w:p w14:paraId="4BCD4444" w14:textId="77777777" w:rsidR="00D45B69" w:rsidRDefault="00D45B69">
      <w:pPr>
        <w:pStyle w:val="Default"/>
        <w:jc w:val="both"/>
        <w:rPr>
          <w:rFonts w:cs="Mangal"/>
          <w:b/>
          <w:bCs/>
          <w:color w:val="auto"/>
          <w:sz w:val="22"/>
          <w:szCs w:val="22"/>
        </w:rPr>
      </w:pPr>
    </w:p>
    <w:p w14:paraId="4BCD4445" w14:textId="4D84C293" w:rsidR="00415A59" w:rsidRDefault="007954FB" w:rsidP="2CC61B1C">
      <w:pPr>
        <w:pStyle w:val="Default"/>
        <w:jc w:val="both"/>
        <w:rPr>
          <w:lang w:val="en-IN"/>
        </w:rPr>
      </w:pPr>
      <w:r w:rsidRPr="2CC61B1C">
        <w:rPr>
          <w:b/>
          <w:bCs/>
          <w:color w:val="FF0000"/>
          <w:sz w:val="20"/>
          <w:szCs w:val="20"/>
        </w:rPr>
        <w:t xml:space="preserve"> </w:t>
      </w:r>
      <w:r w:rsidRPr="2CC61B1C">
        <w:rPr>
          <w:b/>
          <w:bCs/>
        </w:rPr>
        <w:t>[</w:t>
      </w:r>
      <w:r w:rsidR="00C1431A" w:rsidRPr="2CC61B1C">
        <w:rPr>
          <w:rFonts w:cs="Calibri Light"/>
          <w:b/>
          <w:bCs/>
          <w:color w:val="FF0000"/>
          <w:lang w:val="en-IN" w:eastAsia="en-IN"/>
        </w:rPr>
        <w:t xml:space="preserve">Ref No/Specification No(s):   </w:t>
      </w:r>
      <w:r w:rsidR="00C1431A" w:rsidRPr="2CC61B1C">
        <w:rPr>
          <w:b/>
          <w:bCs/>
          <w:color w:val="FF0000"/>
        </w:rPr>
        <w:t>SRTS-II/C&amp;M/WC-4004/NIT-</w:t>
      </w:r>
      <w:r w:rsidR="007D7A10" w:rsidRPr="2CC61B1C">
        <w:rPr>
          <w:b/>
          <w:bCs/>
          <w:color w:val="FF0000"/>
        </w:rPr>
        <w:t>2</w:t>
      </w:r>
      <w:r w:rsidR="00074AF1">
        <w:rPr>
          <w:b/>
          <w:bCs/>
          <w:color w:val="FF0000"/>
        </w:rPr>
        <w:t>5</w:t>
      </w:r>
      <w:r w:rsidR="007D7A10" w:rsidRPr="2CC61B1C">
        <w:rPr>
          <w:b/>
          <w:bCs/>
          <w:color w:val="FF0000"/>
        </w:rPr>
        <w:t>9</w:t>
      </w:r>
      <w:r w:rsidR="00C1431A" w:rsidRPr="2CC61B1C">
        <w:rPr>
          <w:b/>
          <w:bCs/>
          <w:color w:val="FF0000"/>
        </w:rPr>
        <w:t>(E)/202</w:t>
      </w:r>
      <w:r w:rsidR="00074AF1">
        <w:rPr>
          <w:b/>
          <w:bCs/>
          <w:color w:val="FF0000"/>
        </w:rPr>
        <w:t>5</w:t>
      </w:r>
      <w:r w:rsidR="00C1431A" w:rsidRPr="2CC61B1C">
        <w:rPr>
          <w:rFonts w:cs="Calibri Light"/>
          <w:b/>
          <w:bCs/>
          <w:color w:val="FF0000"/>
          <w:lang w:val="en-IN" w:eastAsia="en-IN"/>
        </w:rPr>
        <w:t xml:space="preserve"> -/- </w:t>
      </w:r>
      <w:r w:rsidR="0E6EE974" w:rsidRPr="2CC61B1C">
        <w:rPr>
          <w:rFonts w:eastAsia="Book Antiqua"/>
          <w:color w:val="FF0000"/>
        </w:rPr>
        <w:t>SR2/T/W-MISC/DOM/C00/25/00109]</w:t>
      </w:r>
    </w:p>
    <w:p w14:paraId="4BCD4446" w14:textId="77777777" w:rsidR="00415A59" w:rsidRDefault="00415A59" w:rsidP="008B32A3">
      <w:pPr>
        <w:pStyle w:val="Default"/>
        <w:jc w:val="both"/>
        <w:rPr>
          <w:b/>
          <w:bCs/>
          <w:lang w:val="en-GB"/>
        </w:rPr>
      </w:pPr>
    </w:p>
    <w:p w14:paraId="4BCD4447" w14:textId="77777777" w:rsidR="00415A59" w:rsidRDefault="007954FB" w:rsidP="008B32A3">
      <w:pPr>
        <w:pStyle w:val="Default"/>
        <w:ind w:left="702" w:hanging="702"/>
        <w:jc w:val="both"/>
      </w:pPr>
      <w:r>
        <w:tab/>
      </w:r>
      <w:r w:rsidRPr="16902061">
        <w:rPr>
          <w:lang w:val="en-IN"/>
        </w:rPr>
        <w:t>(</w:t>
      </w:r>
      <w:r w:rsidRPr="16902061">
        <w:rPr>
          <w:b/>
          <w:bCs/>
          <w:sz w:val="23"/>
          <w:szCs w:val="23"/>
          <w:lang w:val="en-IN"/>
        </w:rPr>
        <w:t>Declaration regarding events encountered pursuant to ITB Clause 2.1)</w:t>
      </w:r>
    </w:p>
    <w:tbl>
      <w:tblPr>
        <w:tblW w:w="10474" w:type="dxa"/>
        <w:tblInd w:w="108" w:type="dxa"/>
        <w:tblLook w:val="04A0" w:firstRow="1" w:lastRow="0" w:firstColumn="1" w:lastColumn="0" w:noHBand="0" w:noVBand="1"/>
      </w:tblPr>
      <w:tblGrid>
        <w:gridCol w:w="4441"/>
        <w:gridCol w:w="743"/>
        <w:gridCol w:w="222"/>
        <w:gridCol w:w="521"/>
        <w:gridCol w:w="214"/>
        <w:gridCol w:w="529"/>
        <w:gridCol w:w="214"/>
        <w:gridCol w:w="1156"/>
        <w:gridCol w:w="213"/>
        <w:gridCol w:w="531"/>
        <w:gridCol w:w="212"/>
        <w:gridCol w:w="531"/>
        <w:gridCol w:w="212"/>
        <w:gridCol w:w="531"/>
        <w:gridCol w:w="212"/>
      </w:tblGrid>
      <w:tr w:rsidR="00415A59" w14:paraId="4BCD4451" w14:textId="77777777" w:rsidTr="008B32A3">
        <w:trPr>
          <w:trHeight w:val="309"/>
        </w:trPr>
        <w:tc>
          <w:tcPr>
            <w:tcW w:w="4441" w:type="dxa"/>
            <w:tcBorders>
              <w:top w:val="nil"/>
              <w:left w:val="nil"/>
              <w:bottom w:val="nil"/>
              <w:right w:val="nil"/>
            </w:tcBorders>
            <w:shd w:val="clear" w:color="auto" w:fill="auto"/>
            <w:noWrap/>
            <w:vAlign w:val="center"/>
            <w:hideMark/>
          </w:tcPr>
          <w:p w14:paraId="1F4BB089" w14:textId="77777777" w:rsidR="00EB4991" w:rsidRDefault="00EB4991">
            <w:pPr>
              <w:spacing w:after="0" w:line="240" w:lineRule="auto"/>
              <w:rPr>
                <w:rFonts w:ascii="Book Antiqua" w:eastAsia="Times New Roman" w:hAnsi="Book Antiqua" w:cs="Times New Roman"/>
                <w:b/>
                <w:bCs/>
                <w:szCs w:val="22"/>
                <w:lang w:eastAsia="en-IN"/>
              </w:rPr>
            </w:pPr>
          </w:p>
          <w:p w14:paraId="4BCD4448" w14:textId="11F5D727" w:rsidR="00415A59" w:rsidRDefault="007954FB">
            <w:pPr>
              <w:spacing w:after="0" w:line="240" w:lineRule="auto"/>
              <w:rPr>
                <w:rFonts w:ascii="Book Antiqua" w:eastAsia="Times New Roman" w:hAnsi="Book Antiqua" w:cs="Times New Roman"/>
                <w:b/>
                <w:bCs/>
                <w:szCs w:val="22"/>
                <w:lang w:eastAsia="en-IN"/>
              </w:rPr>
            </w:pPr>
            <w:r>
              <w:rPr>
                <w:rFonts w:ascii="Book Antiqua" w:eastAsia="Times New Roman" w:hAnsi="Book Antiqua" w:cs="Times New Roman"/>
                <w:b/>
                <w:bCs/>
                <w:szCs w:val="22"/>
                <w:lang w:eastAsia="en-IN"/>
              </w:rPr>
              <w:t xml:space="preserve">Bidder’s Name and </w:t>
            </w:r>
            <w:proofErr w:type="gramStart"/>
            <w:r>
              <w:rPr>
                <w:rFonts w:ascii="Book Antiqua" w:eastAsia="Times New Roman" w:hAnsi="Book Antiqua" w:cs="Times New Roman"/>
                <w:b/>
                <w:bCs/>
                <w:szCs w:val="22"/>
                <w:lang w:eastAsia="en-IN"/>
              </w:rPr>
              <w:t>Address  :</w:t>
            </w:r>
            <w:proofErr w:type="gramEnd"/>
          </w:p>
        </w:tc>
        <w:tc>
          <w:tcPr>
            <w:tcW w:w="743" w:type="dxa"/>
            <w:tcBorders>
              <w:top w:val="nil"/>
              <w:left w:val="nil"/>
              <w:bottom w:val="nil"/>
              <w:right w:val="nil"/>
            </w:tcBorders>
            <w:shd w:val="clear" w:color="auto" w:fill="auto"/>
            <w:noWrap/>
            <w:vAlign w:val="center"/>
            <w:hideMark/>
          </w:tcPr>
          <w:p w14:paraId="4BCD4449" w14:textId="77777777" w:rsidR="00415A59" w:rsidRDefault="00415A59">
            <w:pPr>
              <w:spacing w:after="0" w:line="240" w:lineRule="auto"/>
              <w:rPr>
                <w:rFonts w:ascii="Book Antiqua" w:eastAsia="Times New Roman" w:hAnsi="Book Antiqua" w:cs="Times New Roman"/>
                <w:szCs w:val="22"/>
                <w:lang w:eastAsia="en-IN"/>
              </w:rPr>
            </w:pPr>
          </w:p>
        </w:tc>
        <w:tc>
          <w:tcPr>
            <w:tcW w:w="214" w:type="dxa"/>
            <w:tcBorders>
              <w:top w:val="nil"/>
              <w:left w:val="nil"/>
              <w:bottom w:val="nil"/>
              <w:right w:val="nil"/>
            </w:tcBorders>
            <w:shd w:val="clear" w:color="auto" w:fill="auto"/>
            <w:noWrap/>
            <w:vAlign w:val="center"/>
            <w:hideMark/>
          </w:tcPr>
          <w:p w14:paraId="4BCD444A" w14:textId="77777777" w:rsidR="00415A59" w:rsidRDefault="00415A59">
            <w:pPr>
              <w:spacing w:after="0" w:line="240" w:lineRule="auto"/>
              <w:rPr>
                <w:rFonts w:ascii="Book Antiqua" w:eastAsia="Times New Roman" w:hAnsi="Book Antiqua" w:cs="Times New Roman"/>
                <w:sz w:val="20"/>
                <w:lang w:eastAsia="en-IN"/>
              </w:rPr>
            </w:pPr>
          </w:p>
        </w:tc>
        <w:tc>
          <w:tcPr>
            <w:tcW w:w="735" w:type="dxa"/>
            <w:gridSpan w:val="2"/>
            <w:tcBorders>
              <w:top w:val="nil"/>
              <w:left w:val="nil"/>
              <w:bottom w:val="nil"/>
              <w:right w:val="nil"/>
            </w:tcBorders>
            <w:shd w:val="clear" w:color="auto" w:fill="auto"/>
            <w:noWrap/>
            <w:vAlign w:val="center"/>
            <w:hideMark/>
          </w:tcPr>
          <w:p w14:paraId="4BCD444B" w14:textId="77777777" w:rsidR="00415A59" w:rsidRDefault="007954FB">
            <w:pPr>
              <w:spacing w:after="0" w:line="240" w:lineRule="auto"/>
              <w:rPr>
                <w:rFonts w:ascii="Book Antiqua" w:eastAsia="Times New Roman" w:hAnsi="Book Antiqua" w:cs="Times New Roman"/>
                <w:b/>
                <w:bCs/>
                <w:szCs w:val="22"/>
                <w:lang w:eastAsia="en-IN"/>
              </w:rPr>
            </w:pPr>
            <w:r>
              <w:rPr>
                <w:rFonts w:ascii="Book Antiqua" w:eastAsia="Times New Roman" w:hAnsi="Book Antiqua" w:cs="Times New Roman"/>
                <w:b/>
                <w:bCs/>
                <w:szCs w:val="22"/>
                <w:lang w:eastAsia="en-IN"/>
              </w:rPr>
              <w:t>To:</w:t>
            </w:r>
          </w:p>
        </w:tc>
        <w:tc>
          <w:tcPr>
            <w:tcW w:w="743" w:type="dxa"/>
            <w:gridSpan w:val="2"/>
            <w:tcBorders>
              <w:top w:val="nil"/>
              <w:left w:val="nil"/>
              <w:bottom w:val="nil"/>
              <w:right w:val="nil"/>
            </w:tcBorders>
            <w:shd w:val="clear" w:color="auto" w:fill="auto"/>
            <w:noWrap/>
            <w:vAlign w:val="center"/>
            <w:hideMark/>
          </w:tcPr>
          <w:p w14:paraId="4BCD444C" w14:textId="77777777" w:rsidR="00415A59" w:rsidRDefault="00415A59">
            <w:pPr>
              <w:spacing w:after="0" w:line="240" w:lineRule="auto"/>
              <w:rPr>
                <w:rFonts w:ascii="Book Antiqua" w:eastAsia="Times New Roman" w:hAnsi="Book Antiqua" w:cs="Times New Roman"/>
                <w:sz w:val="20"/>
                <w:lang w:eastAsia="en-IN"/>
              </w:rPr>
            </w:pPr>
          </w:p>
        </w:tc>
        <w:tc>
          <w:tcPr>
            <w:tcW w:w="1369" w:type="dxa"/>
            <w:gridSpan w:val="2"/>
            <w:tcBorders>
              <w:top w:val="nil"/>
              <w:left w:val="nil"/>
              <w:bottom w:val="nil"/>
              <w:right w:val="nil"/>
            </w:tcBorders>
            <w:shd w:val="clear" w:color="auto" w:fill="auto"/>
            <w:noWrap/>
            <w:vAlign w:val="center"/>
            <w:hideMark/>
          </w:tcPr>
          <w:p w14:paraId="4BCD444D" w14:textId="77777777" w:rsidR="00415A59" w:rsidRDefault="00415A59">
            <w:pPr>
              <w:spacing w:after="0" w:line="240" w:lineRule="auto"/>
              <w:rPr>
                <w:rFonts w:ascii="Book Antiqua" w:eastAsia="Times New Roman" w:hAnsi="Book Antiqua" w:cs="Times New Roman"/>
                <w:szCs w:val="22"/>
                <w:lang w:eastAsia="en-IN"/>
              </w:rPr>
            </w:pPr>
          </w:p>
        </w:tc>
        <w:tc>
          <w:tcPr>
            <w:tcW w:w="743" w:type="dxa"/>
            <w:gridSpan w:val="2"/>
            <w:tcBorders>
              <w:top w:val="nil"/>
              <w:left w:val="nil"/>
              <w:bottom w:val="nil"/>
              <w:right w:val="nil"/>
            </w:tcBorders>
            <w:shd w:val="clear" w:color="auto" w:fill="auto"/>
            <w:noWrap/>
            <w:vAlign w:val="bottom"/>
            <w:hideMark/>
          </w:tcPr>
          <w:p w14:paraId="4BCD444E" w14:textId="77777777" w:rsidR="00415A59" w:rsidRDefault="00415A59">
            <w:pPr>
              <w:spacing w:after="0" w:line="240" w:lineRule="auto"/>
              <w:rPr>
                <w:rFonts w:ascii="Book Antiqua" w:eastAsia="Times New Roman" w:hAnsi="Book Antiqua" w:cs="Times New Roman"/>
                <w:sz w:val="20"/>
                <w:lang w:eastAsia="en-IN"/>
              </w:rPr>
            </w:pPr>
          </w:p>
        </w:tc>
        <w:tc>
          <w:tcPr>
            <w:tcW w:w="743" w:type="dxa"/>
            <w:gridSpan w:val="2"/>
            <w:tcBorders>
              <w:top w:val="nil"/>
              <w:left w:val="nil"/>
              <w:bottom w:val="nil"/>
              <w:right w:val="nil"/>
            </w:tcBorders>
            <w:shd w:val="clear" w:color="auto" w:fill="auto"/>
            <w:noWrap/>
            <w:vAlign w:val="bottom"/>
            <w:hideMark/>
          </w:tcPr>
          <w:p w14:paraId="4BCD444F" w14:textId="77777777" w:rsidR="00415A59" w:rsidRDefault="00415A59">
            <w:pPr>
              <w:spacing w:after="0" w:line="240" w:lineRule="auto"/>
              <w:rPr>
                <w:rFonts w:ascii="Book Antiqua" w:eastAsia="Times New Roman" w:hAnsi="Book Antiqua" w:cs="Times New Roman"/>
                <w:sz w:val="20"/>
                <w:lang w:eastAsia="en-IN"/>
              </w:rPr>
            </w:pPr>
          </w:p>
        </w:tc>
        <w:tc>
          <w:tcPr>
            <w:tcW w:w="743" w:type="dxa"/>
            <w:gridSpan w:val="2"/>
            <w:tcBorders>
              <w:top w:val="nil"/>
              <w:left w:val="nil"/>
              <w:bottom w:val="nil"/>
              <w:right w:val="nil"/>
            </w:tcBorders>
            <w:shd w:val="clear" w:color="auto" w:fill="auto"/>
            <w:noWrap/>
            <w:vAlign w:val="bottom"/>
            <w:hideMark/>
          </w:tcPr>
          <w:p w14:paraId="4BCD4450" w14:textId="77777777" w:rsidR="00415A59" w:rsidRDefault="00415A59">
            <w:pPr>
              <w:spacing w:after="0" w:line="240" w:lineRule="auto"/>
              <w:rPr>
                <w:rFonts w:ascii="Book Antiqua" w:eastAsia="Times New Roman" w:hAnsi="Book Antiqua" w:cs="Times New Roman"/>
                <w:sz w:val="20"/>
                <w:lang w:eastAsia="en-IN"/>
              </w:rPr>
            </w:pPr>
          </w:p>
        </w:tc>
      </w:tr>
      <w:tr w:rsidR="00415A59" w14:paraId="4BCD4457" w14:textId="77777777" w:rsidTr="008B32A3">
        <w:trPr>
          <w:gridAfter w:val="1"/>
          <w:wAfter w:w="213" w:type="dxa"/>
          <w:trHeight w:val="138"/>
        </w:trPr>
        <w:tc>
          <w:tcPr>
            <w:tcW w:w="5184" w:type="dxa"/>
            <w:gridSpan w:val="2"/>
            <w:tcBorders>
              <w:top w:val="nil"/>
              <w:left w:val="nil"/>
              <w:bottom w:val="nil"/>
              <w:right w:val="nil"/>
            </w:tcBorders>
            <w:shd w:val="clear" w:color="auto" w:fill="auto"/>
            <w:vAlign w:val="center"/>
            <w:hideMark/>
          </w:tcPr>
          <w:p w14:paraId="4BCD4452" w14:textId="77777777" w:rsidR="00415A59" w:rsidRDefault="00415A59">
            <w:pPr>
              <w:spacing w:after="0" w:line="240" w:lineRule="auto"/>
              <w:jc w:val="both"/>
              <w:rPr>
                <w:rFonts w:ascii="Book Antiqua" w:eastAsia="Times New Roman" w:hAnsi="Book Antiqua" w:cs="Times New Roman"/>
                <w:b/>
                <w:bCs/>
                <w:szCs w:val="22"/>
                <w:lang w:eastAsia="en-IN"/>
              </w:rPr>
            </w:pPr>
          </w:p>
        </w:tc>
        <w:tc>
          <w:tcPr>
            <w:tcW w:w="2848" w:type="dxa"/>
            <w:gridSpan w:val="6"/>
            <w:tcBorders>
              <w:top w:val="nil"/>
              <w:left w:val="nil"/>
              <w:bottom w:val="nil"/>
              <w:right w:val="nil"/>
            </w:tcBorders>
            <w:shd w:val="clear" w:color="auto" w:fill="auto"/>
            <w:noWrap/>
            <w:vAlign w:val="center"/>
            <w:hideMark/>
          </w:tcPr>
          <w:p w14:paraId="4BCD4453" w14:textId="77777777" w:rsidR="00415A59" w:rsidRDefault="009D394E" w:rsidP="009D394E">
            <w:pPr>
              <w:spacing w:after="0" w:line="240" w:lineRule="auto"/>
              <w:ind w:right="-526"/>
              <w:rPr>
                <w:rFonts w:ascii="Book Antiqua" w:eastAsia="Times New Roman" w:hAnsi="Book Antiqua" w:cs="Times New Roman"/>
                <w:szCs w:val="22"/>
                <w:lang w:eastAsia="en-IN"/>
              </w:rPr>
            </w:pPr>
            <w:r>
              <w:rPr>
                <w:rFonts w:ascii="Book Antiqua" w:hAnsi="Book Antiqua" w:cs="Arial"/>
                <w:lang w:val="en-GB"/>
              </w:rPr>
              <w:t>Sr. General Manager (C&amp;M),</w:t>
            </w:r>
          </w:p>
        </w:tc>
        <w:tc>
          <w:tcPr>
            <w:tcW w:w="743" w:type="dxa"/>
            <w:gridSpan w:val="2"/>
            <w:tcBorders>
              <w:top w:val="nil"/>
              <w:left w:val="nil"/>
              <w:bottom w:val="nil"/>
              <w:right w:val="nil"/>
            </w:tcBorders>
            <w:shd w:val="clear" w:color="auto" w:fill="auto"/>
            <w:noWrap/>
            <w:vAlign w:val="bottom"/>
          </w:tcPr>
          <w:p w14:paraId="4BCD4454" w14:textId="77777777" w:rsidR="00415A59" w:rsidRDefault="00415A59">
            <w:pPr>
              <w:spacing w:after="0" w:line="240" w:lineRule="auto"/>
              <w:rPr>
                <w:rFonts w:ascii="Book Antiqua" w:eastAsia="Times New Roman" w:hAnsi="Book Antiqua" w:cs="Times New Roman"/>
                <w:sz w:val="20"/>
                <w:lang w:eastAsia="en-IN"/>
              </w:rPr>
            </w:pPr>
          </w:p>
        </w:tc>
        <w:tc>
          <w:tcPr>
            <w:tcW w:w="743" w:type="dxa"/>
            <w:gridSpan w:val="2"/>
            <w:tcBorders>
              <w:top w:val="nil"/>
              <w:left w:val="nil"/>
              <w:bottom w:val="nil"/>
              <w:right w:val="nil"/>
            </w:tcBorders>
            <w:shd w:val="clear" w:color="auto" w:fill="auto"/>
            <w:noWrap/>
            <w:vAlign w:val="bottom"/>
            <w:hideMark/>
          </w:tcPr>
          <w:p w14:paraId="4BCD4455" w14:textId="77777777" w:rsidR="00415A59" w:rsidRDefault="00415A59">
            <w:pPr>
              <w:spacing w:after="0" w:line="240" w:lineRule="auto"/>
              <w:rPr>
                <w:rFonts w:ascii="Book Antiqua" w:eastAsia="Times New Roman" w:hAnsi="Book Antiqua" w:cs="Times New Roman"/>
                <w:sz w:val="20"/>
                <w:lang w:eastAsia="en-IN"/>
              </w:rPr>
            </w:pPr>
          </w:p>
        </w:tc>
        <w:tc>
          <w:tcPr>
            <w:tcW w:w="743" w:type="dxa"/>
            <w:gridSpan w:val="2"/>
            <w:tcBorders>
              <w:top w:val="nil"/>
              <w:left w:val="nil"/>
              <w:bottom w:val="nil"/>
              <w:right w:val="nil"/>
            </w:tcBorders>
            <w:shd w:val="clear" w:color="auto" w:fill="auto"/>
            <w:noWrap/>
            <w:vAlign w:val="bottom"/>
            <w:hideMark/>
          </w:tcPr>
          <w:p w14:paraId="4BCD4456" w14:textId="77777777" w:rsidR="00415A59" w:rsidRDefault="00415A59">
            <w:pPr>
              <w:spacing w:after="0" w:line="240" w:lineRule="auto"/>
              <w:rPr>
                <w:rFonts w:ascii="Book Antiqua" w:eastAsia="Times New Roman" w:hAnsi="Book Antiqua" w:cs="Times New Roman"/>
                <w:sz w:val="20"/>
                <w:lang w:eastAsia="en-IN"/>
              </w:rPr>
            </w:pPr>
          </w:p>
        </w:tc>
      </w:tr>
      <w:tr w:rsidR="00415A59" w14:paraId="4BCD445C" w14:textId="77777777" w:rsidTr="008B32A3">
        <w:trPr>
          <w:gridAfter w:val="1"/>
          <w:wAfter w:w="212" w:type="dxa"/>
          <w:trHeight w:val="309"/>
        </w:trPr>
        <w:tc>
          <w:tcPr>
            <w:tcW w:w="4441" w:type="dxa"/>
            <w:tcBorders>
              <w:top w:val="nil"/>
              <w:left w:val="nil"/>
              <w:bottom w:val="nil"/>
              <w:right w:val="nil"/>
            </w:tcBorders>
            <w:shd w:val="clear" w:color="auto" w:fill="auto"/>
            <w:noWrap/>
            <w:vAlign w:val="center"/>
            <w:hideMark/>
          </w:tcPr>
          <w:p w14:paraId="4BCD4458" w14:textId="77777777" w:rsidR="00415A59" w:rsidRDefault="007954FB">
            <w:pPr>
              <w:spacing w:after="0" w:line="240" w:lineRule="auto"/>
              <w:rPr>
                <w:rFonts w:ascii="Book Antiqua" w:eastAsia="Times New Roman" w:hAnsi="Book Antiqua" w:cs="Times New Roman"/>
                <w:b/>
                <w:bCs/>
                <w:szCs w:val="22"/>
                <w:lang w:eastAsia="en-IN"/>
              </w:rPr>
            </w:pPr>
            <w:r>
              <w:rPr>
                <w:rFonts w:ascii="Book Antiqua" w:eastAsia="Times New Roman" w:hAnsi="Book Antiqua" w:cs="Times New Roman"/>
                <w:b/>
                <w:bCs/>
                <w:szCs w:val="22"/>
                <w:lang w:eastAsia="en-IN"/>
              </w:rPr>
              <w:t xml:space="preserve">Name      </w:t>
            </w:r>
            <w:proofErr w:type="gramStart"/>
            <w:r>
              <w:rPr>
                <w:rFonts w:ascii="Book Antiqua" w:eastAsia="Times New Roman" w:hAnsi="Book Antiqua" w:cs="Times New Roman"/>
                <w:b/>
                <w:bCs/>
                <w:szCs w:val="22"/>
                <w:lang w:eastAsia="en-IN"/>
              </w:rPr>
              <w:t xml:space="preserve">  :</w:t>
            </w:r>
            <w:proofErr w:type="gramEnd"/>
          </w:p>
        </w:tc>
        <w:tc>
          <w:tcPr>
            <w:tcW w:w="743" w:type="dxa"/>
            <w:tcBorders>
              <w:top w:val="nil"/>
              <w:left w:val="nil"/>
              <w:bottom w:val="nil"/>
              <w:right w:val="nil"/>
            </w:tcBorders>
            <w:shd w:val="clear" w:color="auto" w:fill="auto"/>
            <w:vAlign w:val="center"/>
            <w:hideMark/>
          </w:tcPr>
          <w:p w14:paraId="4BCD4459" w14:textId="77777777" w:rsidR="00415A59" w:rsidRDefault="00415A59">
            <w:pPr>
              <w:spacing w:after="0" w:line="240" w:lineRule="auto"/>
              <w:rPr>
                <w:rFonts w:ascii="Book Antiqua" w:eastAsia="Times New Roman" w:hAnsi="Book Antiqua" w:cs="Times New Roman"/>
                <w:szCs w:val="22"/>
                <w:lang w:eastAsia="en-IN"/>
              </w:rPr>
            </w:pPr>
          </w:p>
        </w:tc>
        <w:tc>
          <w:tcPr>
            <w:tcW w:w="4335" w:type="dxa"/>
            <w:gridSpan w:val="10"/>
            <w:tcBorders>
              <w:top w:val="nil"/>
              <w:left w:val="nil"/>
              <w:bottom w:val="nil"/>
              <w:right w:val="nil"/>
            </w:tcBorders>
            <w:shd w:val="clear" w:color="auto" w:fill="auto"/>
            <w:noWrap/>
            <w:vAlign w:val="center"/>
            <w:hideMark/>
          </w:tcPr>
          <w:p w14:paraId="4BCD445A" w14:textId="77777777" w:rsidR="00415A59" w:rsidRDefault="007954FB">
            <w:pPr>
              <w:spacing w:after="0" w:line="240" w:lineRule="auto"/>
              <w:rPr>
                <w:rFonts w:ascii="Book Antiqua" w:eastAsia="Times New Roman" w:hAnsi="Book Antiqua" w:cs="Times New Roman"/>
                <w:szCs w:val="22"/>
                <w:lang w:eastAsia="en-IN"/>
              </w:rPr>
            </w:pPr>
            <w:r>
              <w:rPr>
                <w:rFonts w:ascii="Book Antiqua" w:eastAsia="Times New Roman" w:hAnsi="Book Antiqua" w:cs="Times New Roman"/>
                <w:szCs w:val="22"/>
                <w:lang w:eastAsia="en-IN"/>
              </w:rPr>
              <w:t>Power Grid Corporation of India Ltd.,</w:t>
            </w:r>
          </w:p>
        </w:tc>
        <w:tc>
          <w:tcPr>
            <w:tcW w:w="743" w:type="dxa"/>
            <w:gridSpan w:val="2"/>
            <w:tcBorders>
              <w:top w:val="nil"/>
              <w:left w:val="nil"/>
              <w:bottom w:val="nil"/>
              <w:right w:val="nil"/>
            </w:tcBorders>
            <w:shd w:val="clear" w:color="auto" w:fill="auto"/>
            <w:noWrap/>
            <w:vAlign w:val="bottom"/>
            <w:hideMark/>
          </w:tcPr>
          <w:p w14:paraId="4BCD445B" w14:textId="77777777" w:rsidR="00415A59" w:rsidRDefault="00415A59">
            <w:pPr>
              <w:spacing w:after="0" w:line="240" w:lineRule="auto"/>
              <w:rPr>
                <w:rFonts w:ascii="Book Antiqua" w:eastAsia="Times New Roman" w:hAnsi="Book Antiqua" w:cs="Times New Roman"/>
                <w:sz w:val="20"/>
                <w:lang w:eastAsia="en-IN"/>
              </w:rPr>
            </w:pPr>
          </w:p>
        </w:tc>
      </w:tr>
      <w:tr w:rsidR="00415A59" w14:paraId="4BCD4461" w14:textId="77777777" w:rsidTr="008B32A3">
        <w:trPr>
          <w:gridAfter w:val="1"/>
          <w:wAfter w:w="212" w:type="dxa"/>
          <w:trHeight w:val="309"/>
        </w:trPr>
        <w:tc>
          <w:tcPr>
            <w:tcW w:w="4441" w:type="dxa"/>
            <w:tcBorders>
              <w:top w:val="nil"/>
              <w:left w:val="nil"/>
              <w:bottom w:val="nil"/>
              <w:right w:val="nil"/>
            </w:tcBorders>
            <w:shd w:val="clear" w:color="auto" w:fill="auto"/>
            <w:noWrap/>
            <w:vAlign w:val="center"/>
            <w:hideMark/>
          </w:tcPr>
          <w:p w14:paraId="4BCD445D" w14:textId="77777777" w:rsidR="00415A59" w:rsidRDefault="007954FB">
            <w:pPr>
              <w:spacing w:after="0" w:line="240" w:lineRule="auto"/>
              <w:rPr>
                <w:rFonts w:ascii="Book Antiqua" w:eastAsia="Times New Roman" w:hAnsi="Book Antiqua" w:cs="Times New Roman"/>
                <w:b/>
                <w:bCs/>
                <w:szCs w:val="22"/>
                <w:lang w:eastAsia="en-IN"/>
              </w:rPr>
            </w:pPr>
            <w:r>
              <w:rPr>
                <w:rFonts w:ascii="Book Antiqua" w:eastAsia="Times New Roman" w:hAnsi="Book Antiqua" w:cs="Times New Roman"/>
                <w:b/>
                <w:bCs/>
                <w:szCs w:val="22"/>
                <w:lang w:eastAsia="en-IN"/>
              </w:rPr>
              <w:t xml:space="preserve">Address  </w:t>
            </w:r>
            <w:proofErr w:type="gramStart"/>
            <w:r>
              <w:rPr>
                <w:rFonts w:ascii="Book Antiqua" w:eastAsia="Times New Roman" w:hAnsi="Book Antiqua" w:cs="Times New Roman"/>
                <w:b/>
                <w:bCs/>
                <w:szCs w:val="22"/>
                <w:lang w:eastAsia="en-IN"/>
              </w:rPr>
              <w:t xml:space="preserve">  :</w:t>
            </w:r>
            <w:proofErr w:type="gramEnd"/>
          </w:p>
        </w:tc>
        <w:tc>
          <w:tcPr>
            <w:tcW w:w="743" w:type="dxa"/>
            <w:tcBorders>
              <w:top w:val="nil"/>
              <w:left w:val="nil"/>
              <w:bottom w:val="nil"/>
              <w:right w:val="nil"/>
            </w:tcBorders>
            <w:shd w:val="clear" w:color="auto" w:fill="auto"/>
            <w:vAlign w:val="center"/>
            <w:hideMark/>
          </w:tcPr>
          <w:p w14:paraId="4BCD445E" w14:textId="77777777" w:rsidR="00415A59" w:rsidRDefault="00415A59">
            <w:pPr>
              <w:spacing w:after="0" w:line="240" w:lineRule="auto"/>
              <w:rPr>
                <w:rFonts w:ascii="Book Antiqua" w:eastAsia="Times New Roman" w:hAnsi="Book Antiqua" w:cs="Times New Roman"/>
                <w:szCs w:val="22"/>
                <w:lang w:eastAsia="en-IN"/>
              </w:rPr>
            </w:pPr>
          </w:p>
        </w:tc>
        <w:tc>
          <w:tcPr>
            <w:tcW w:w="4335" w:type="dxa"/>
            <w:gridSpan w:val="10"/>
            <w:tcBorders>
              <w:top w:val="nil"/>
              <w:left w:val="nil"/>
              <w:bottom w:val="nil"/>
              <w:right w:val="nil"/>
            </w:tcBorders>
            <w:shd w:val="clear" w:color="auto" w:fill="auto"/>
            <w:noWrap/>
            <w:vAlign w:val="center"/>
            <w:hideMark/>
          </w:tcPr>
          <w:p w14:paraId="4BCD445F" w14:textId="77777777" w:rsidR="00415A59" w:rsidRDefault="009D394E">
            <w:pPr>
              <w:spacing w:after="0" w:line="240" w:lineRule="auto"/>
              <w:rPr>
                <w:rFonts w:ascii="Book Antiqua" w:eastAsia="Times New Roman" w:hAnsi="Book Antiqua" w:cs="Times New Roman"/>
                <w:szCs w:val="22"/>
                <w:lang w:eastAsia="en-IN"/>
              </w:rPr>
            </w:pPr>
            <w:r>
              <w:rPr>
                <w:rFonts w:ascii="Book Antiqua" w:hAnsi="Book Antiqua" w:cs="Arial"/>
                <w:lang w:val="en-GB"/>
              </w:rPr>
              <w:t>Southern Region Transmission System-II</w:t>
            </w:r>
          </w:p>
        </w:tc>
        <w:tc>
          <w:tcPr>
            <w:tcW w:w="743" w:type="dxa"/>
            <w:gridSpan w:val="2"/>
            <w:tcBorders>
              <w:top w:val="nil"/>
              <w:left w:val="nil"/>
              <w:bottom w:val="nil"/>
              <w:right w:val="nil"/>
            </w:tcBorders>
            <w:shd w:val="clear" w:color="auto" w:fill="auto"/>
            <w:noWrap/>
            <w:vAlign w:val="bottom"/>
            <w:hideMark/>
          </w:tcPr>
          <w:p w14:paraId="4BCD4460" w14:textId="77777777" w:rsidR="00415A59" w:rsidRDefault="00415A59">
            <w:pPr>
              <w:spacing w:after="0" w:line="240" w:lineRule="auto"/>
              <w:rPr>
                <w:rFonts w:ascii="Book Antiqua" w:eastAsia="Times New Roman" w:hAnsi="Book Antiqua" w:cs="Times New Roman"/>
                <w:sz w:val="20"/>
                <w:lang w:eastAsia="en-IN"/>
              </w:rPr>
            </w:pPr>
          </w:p>
        </w:tc>
      </w:tr>
      <w:tr w:rsidR="00415A59" w14:paraId="4BCD4469" w14:textId="77777777" w:rsidTr="008B32A3">
        <w:trPr>
          <w:gridAfter w:val="1"/>
          <w:wAfter w:w="212" w:type="dxa"/>
          <w:trHeight w:val="309"/>
        </w:trPr>
        <w:tc>
          <w:tcPr>
            <w:tcW w:w="4441" w:type="dxa"/>
            <w:tcBorders>
              <w:top w:val="nil"/>
              <w:left w:val="nil"/>
              <w:bottom w:val="nil"/>
              <w:right w:val="nil"/>
            </w:tcBorders>
            <w:shd w:val="clear" w:color="auto" w:fill="auto"/>
            <w:noWrap/>
            <w:vAlign w:val="center"/>
            <w:hideMark/>
          </w:tcPr>
          <w:p w14:paraId="4BCD4462" w14:textId="77777777" w:rsidR="00415A59" w:rsidRDefault="00415A59">
            <w:pPr>
              <w:spacing w:after="0" w:line="240" w:lineRule="auto"/>
              <w:rPr>
                <w:rFonts w:ascii="Book Antiqua" w:eastAsia="Times New Roman" w:hAnsi="Book Antiqua" w:cs="Times New Roman"/>
                <w:szCs w:val="22"/>
                <w:lang w:eastAsia="en-IN"/>
              </w:rPr>
            </w:pPr>
          </w:p>
        </w:tc>
        <w:tc>
          <w:tcPr>
            <w:tcW w:w="743" w:type="dxa"/>
            <w:tcBorders>
              <w:top w:val="nil"/>
              <w:left w:val="nil"/>
              <w:bottom w:val="nil"/>
              <w:right w:val="nil"/>
            </w:tcBorders>
            <w:shd w:val="clear" w:color="auto" w:fill="auto"/>
            <w:vAlign w:val="center"/>
            <w:hideMark/>
          </w:tcPr>
          <w:p w14:paraId="4BCD4463" w14:textId="77777777" w:rsidR="00415A59" w:rsidRDefault="00415A59">
            <w:pPr>
              <w:spacing w:after="0" w:line="240" w:lineRule="auto"/>
              <w:rPr>
                <w:rFonts w:ascii="Book Antiqua" w:eastAsia="Times New Roman" w:hAnsi="Book Antiqua" w:cs="Times New Roman"/>
                <w:szCs w:val="22"/>
                <w:lang w:eastAsia="en-IN"/>
              </w:rPr>
            </w:pPr>
          </w:p>
        </w:tc>
        <w:tc>
          <w:tcPr>
            <w:tcW w:w="3592" w:type="dxa"/>
            <w:gridSpan w:val="8"/>
            <w:tcBorders>
              <w:top w:val="nil"/>
              <w:left w:val="nil"/>
              <w:bottom w:val="nil"/>
              <w:right w:val="nil"/>
            </w:tcBorders>
            <w:shd w:val="clear" w:color="auto" w:fill="auto"/>
            <w:noWrap/>
            <w:vAlign w:val="center"/>
            <w:hideMark/>
          </w:tcPr>
          <w:p w14:paraId="4BCD4464" w14:textId="77777777" w:rsidR="009D394E" w:rsidRDefault="009D394E">
            <w:pPr>
              <w:spacing w:after="0" w:line="240" w:lineRule="auto"/>
              <w:rPr>
                <w:rFonts w:ascii="Book Antiqua" w:eastAsia="Times New Roman" w:hAnsi="Book Antiqua" w:cs="Times New Roman"/>
                <w:szCs w:val="22"/>
                <w:lang w:eastAsia="en-IN"/>
              </w:rPr>
            </w:pPr>
            <w:proofErr w:type="spellStart"/>
            <w:r>
              <w:rPr>
                <w:rFonts w:ascii="Book Antiqua" w:hAnsi="Book Antiqua" w:cs="Arial"/>
                <w:lang w:val="en-GB"/>
              </w:rPr>
              <w:t>Singanayakanahalli</w:t>
            </w:r>
            <w:proofErr w:type="spellEnd"/>
            <w:r>
              <w:rPr>
                <w:rFonts w:ascii="Book Antiqua" w:eastAsia="Times New Roman" w:hAnsi="Book Antiqua" w:cs="Times New Roman"/>
                <w:szCs w:val="22"/>
                <w:lang w:eastAsia="en-IN"/>
              </w:rPr>
              <w:t xml:space="preserve">, </w:t>
            </w:r>
          </w:p>
          <w:p w14:paraId="4BCD4465" w14:textId="77777777" w:rsidR="009D394E" w:rsidRDefault="009D394E">
            <w:pPr>
              <w:spacing w:after="0" w:line="240" w:lineRule="auto"/>
              <w:rPr>
                <w:rFonts w:ascii="Book Antiqua" w:eastAsia="Times New Roman" w:hAnsi="Book Antiqua" w:cs="Times New Roman"/>
                <w:szCs w:val="22"/>
                <w:lang w:eastAsia="en-IN"/>
              </w:rPr>
            </w:pPr>
            <w:r>
              <w:rPr>
                <w:rFonts w:ascii="Book Antiqua" w:hAnsi="Book Antiqua" w:cs="Arial"/>
                <w:lang w:val="en-GB"/>
              </w:rPr>
              <w:t xml:space="preserve">Yelahanka </w:t>
            </w:r>
            <w:proofErr w:type="spellStart"/>
            <w:r>
              <w:rPr>
                <w:rFonts w:ascii="Book Antiqua" w:hAnsi="Book Antiqua" w:cs="Arial"/>
                <w:lang w:val="en-GB"/>
              </w:rPr>
              <w:t>Hobli</w:t>
            </w:r>
            <w:proofErr w:type="spellEnd"/>
            <w:r>
              <w:rPr>
                <w:rFonts w:ascii="Book Antiqua" w:hAnsi="Book Antiqua" w:cs="Arial"/>
                <w:lang w:val="en-GB"/>
              </w:rPr>
              <w:t>,</w:t>
            </w:r>
          </w:p>
          <w:p w14:paraId="4BCD4466" w14:textId="77777777" w:rsidR="00415A59" w:rsidRDefault="009D394E" w:rsidP="009D394E">
            <w:pPr>
              <w:spacing w:after="0" w:line="240" w:lineRule="auto"/>
              <w:rPr>
                <w:rFonts w:ascii="Book Antiqua" w:eastAsia="Times New Roman" w:hAnsi="Book Antiqua" w:cs="Times New Roman"/>
                <w:szCs w:val="22"/>
                <w:lang w:eastAsia="en-IN"/>
              </w:rPr>
            </w:pPr>
            <w:r>
              <w:rPr>
                <w:rFonts w:ascii="Book Antiqua" w:hAnsi="Book Antiqua" w:cs="Arial"/>
                <w:lang w:val="en-GB"/>
              </w:rPr>
              <w:t>Bangalore – 560 064</w:t>
            </w:r>
          </w:p>
        </w:tc>
        <w:tc>
          <w:tcPr>
            <w:tcW w:w="743" w:type="dxa"/>
            <w:gridSpan w:val="2"/>
            <w:tcBorders>
              <w:top w:val="nil"/>
              <w:left w:val="nil"/>
              <w:bottom w:val="nil"/>
              <w:right w:val="nil"/>
            </w:tcBorders>
            <w:shd w:val="clear" w:color="auto" w:fill="auto"/>
            <w:noWrap/>
            <w:vAlign w:val="bottom"/>
            <w:hideMark/>
          </w:tcPr>
          <w:p w14:paraId="4BCD4467" w14:textId="77777777" w:rsidR="00415A59" w:rsidRDefault="00415A59">
            <w:pPr>
              <w:spacing w:after="0" w:line="240" w:lineRule="auto"/>
              <w:rPr>
                <w:rFonts w:ascii="Book Antiqua" w:eastAsia="Times New Roman" w:hAnsi="Book Antiqua" w:cs="Times New Roman"/>
                <w:sz w:val="20"/>
                <w:lang w:eastAsia="en-IN"/>
              </w:rPr>
            </w:pPr>
          </w:p>
        </w:tc>
        <w:tc>
          <w:tcPr>
            <w:tcW w:w="743" w:type="dxa"/>
            <w:gridSpan w:val="2"/>
            <w:tcBorders>
              <w:top w:val="nil"/>
              <w:left w:val="nil"/>
              <w:bottom w:val="nil"/>
              <w:right w:val="nil"/>
            </w:tcBorders>
            <w:shd w:val="clear" w:color="auto" w:fill="auto"/>
            <w:noWrap/>
            <w:vAlign w:val="bottom"/>
            <w:hideMark/>
          </w:tcPr>
          <w:p w14:paraId="4BCD4468" w14:textId="77777777" w:rsidR="00415A59" w:rsidRDefault="00415A59">
            <w:pPr>
              <w:spacing w:after="0" w:line="240" w:lineRule="auto"/>
              <w:rPr>
                <w:rFonts w:ascii="Book Antiqua" w:eastAsia="Times New Roman" w:hAnsi="Book Antiqua" w:cs="Times New Roman"/>
                <w:sz w:val="20"/>
                <w:lang w:eastAsia="en-IN"/>
              </w:rPr>
            </w:pPr>
          </w:p>
        </w:tc>
      </w:tr>
      <w:tr w:rsidR="00415A59" w14:paraId="4BCD4472" w14:textId="77777777" w:rsidTr="008B32A3">
        <w:trPr>
          <w:gridAfter w:val="1"/>
          <w:wAfter w:w="214" w:type="dxa"/>
          <w:trHeight w:val="309"/>
        </w:trPr>
        <w:tc>
          <w:tcPr>
            <w:tcW w:w="4441" w:type="dxa"/>
            <w:tcBorders>
              <w:top w:val="nil"/>
              <w:left w:val="nil"/>
              <w:bottom w:val="nil"/>
              <w:right w:val="nil"/>
            </w:tcBorders>
            <w:shd w:val="clear" w:color="auto" w:fill="auto"/>
            <w:noWrap/>
            <w:vAlign w:val="center"/>
            <w:hideMark/>
          </w:tcPr>
          <w:p w14:paraId="4BCD446A" w14:textId="77777777" w:rsidR="00415A59" w:rsidRDefault="00415A59">
            <w:pPr>
              <w:spacing w:after="0" w:line="240" w:lineRule="auto"/>
              <w:jc w:val="both"/>
              <w:rPr>
                <w:rFonts w:ascii="Book Antiqua" w:eastAsia="Times New Roman" w:hAnsi="Book Antiqua" w:cs="Times New Roman"/>
                <w:szCs w:val="22"/>
                <w:lang w:eastAsia="en-IN"/>
              </w:rPr>
            </w:pPr>
          </w:p>
        </w:tc>
        <w:tc>
          <w:tcPr>
            <w:tcW w:w="743" w:type="dxa"/>
            <w:tcBorders>
              <w:top w:val="nil"/>
              <w:left w:val="nil"/>
              <w:bottom w:val="nil"/>
              <w:right w:val="nil"/>
            </w:tcBorders>
            <w:shd w:val="clear" w:color="auto" w:fill="auto"/>
            <w:vAlign w:val="center"/>
            <w:hideMark/>
          </w:tcPr>
          <w:p w14:paraId="4BCD446B" w14:textId="77777777" w:rsidR="00415A59" w:rsidRDefault="00415A59">
            <w:pPr>
              <w:spacing w:after="0" w:line="240" w:lineRule="auto"/>
              <w:rPr>
                <w:rFonts w:ascii="Book Antiqua" w:eastAsia="Times New Roman" w:hAnsi="Book Antiqua" w:cs="Times New Roman"/>
                <w:szCs w:val="22"/>
                <w:lang w:eastAsia="en-IN"/>
              </w:rPr>
            </w:pPr>
          </w:p>
        </w:tc>
        <w:tc>
          <w:tcPr>
            <w:tcW w:w="735" w:type="dxa"/>
            <w:gridSpan w:val="2"/>
            <w:tcBorders>
              <w:top w:val="nil"/>
              <w:left w:val="nil"/>
              <w:bottom w:val="nil"/>
              <w:right w:val="nil"/>
            </w:tcBorders>
            <w:shd w:val="clear" w:color="auto" w:fill="auto"/>
            <w:noWrap/>
            <w:vAlign w:val="center"/>
            <w:hideMark/>
          </w:tcPr>
          <w:p w14:paraId="4BCD446C" w14:textId="77777777" w:rsidR="00415A59" w:rsidRDefault="00415A59">
            <w:pPr>
              <w:spacing w:after="0" w:line="240" w:lineRule="auto"/>
              <w:ind w:firstLineChars="100" w:firstLine="220"/>
              <w:rPr>
                <w:rFonts w:ascii="Book Antiqua" w:eastAsia="Times New Roman" w:hAnsi="Book Antiqua" w:cs="Times New Roman"/>
                <w:szCs w:val="22"/>
                <w:lang w:eastAsia="en-IN"/>
              </w:rPr>
            </w:pPr>
          </w:p>
        </w:tc>
        <w:tc>
          <w:tcPr>
            <w:tcW w:w="743" w:type="dxa"/>
            <w:gridSpan w:val="2"/>
            <w:tcBorders>
              <w:top w:val="nil"/>
              <w:left w:val="nil"/>
              <w:bottom w:val="nil"/>
              <w:right w:val="nil"/>
            </w:tcBorders>
            <w:shd w:val="clear" w:color="auto" w:fill="auto"/>
            <w:noWrap/>
            <w:vAlign w:val="center"/>
            <w:hideMark/>
          </w:tcPr>
          <w:p w14:paraId="4BCD446D" w14:textId="77777777" w:rsidR="00415A59" w:rsidRDefault="00415A59">
            <w:pPr>
              <w:spacing w:after="0" w:line="240" w:lineRule="auto"/>
              <w:rPr>
                <w:rFonts w:ascii="Book Antiqua" w:eastAsia="Times New Roman" w:hAnsi="Book Antiqua" w:cs="Times New Roman"/>
                <w:sz w:val="20"/>
                <w:lang w:eastAsia="en-IN"/>
              </w:rPr>
            </w:pPr>
          </w:p>
        </w:tc>
        <w:tc>
          <w:tcPr>
            <w:tcW w:w="1369" w:type="dxa"/>
            <w:gridSpan w:val="2"/>
            <w:tcBorders>
              <w:top w:val="nil"/>
              <w:left w:val="nil"/>
              <w:bottom w:val="nil"/>
              <w:right w:val="nil"/>
            </w:tcBorders>
            <w:shd w:val="clear" w:color="auto" w:fill="auto"/>
            <w:noWrap/>
            <w:vAlign w:val="bottom"/>
            <w:hideMark/>
          </w:tcPr>
          <w:p w14:paraId="4BCD446E" w14:textId="77777777" w:rsidR="00415A59" w:rsidRDefault="00415A59">
            <w:pPr>
              <w:spacing w:after="0" w:line="240" w:lineRule="auto"/>
              <w:rPr>
                <w:rFonts w:ascii="Book Antiqua" w:eastAsia="Times New Roman" w:hAnsi="Book Antiqua" w:cs="Times New Roman"/>
                <w:sz w:val="20"/>
                <w:lang w:eastAsia="en-IN"/>
              </w:rPr>
            </w:pPr>
          </w:p>
        </w:tc>
        <w:tc>
          <w:tcPr>
            <w:tcW w:w="743" w:type="dxa"/>
            <w:gridSpan w:val="2"/>
            <w:tcBorders>
              <w:top w:val="nil"/>
              <w:left w:val="nil"/>
              <w:bottom w:val="nil"/>
              <w:right w:val="nil"/>
            </w:tcBorders>
            <w:shd w:val="clear" w:color="auto" w:fill="auto"/>
            <w:noWrap/>
            <w:vAlign w:val="bottom"/>
            <w:hideMark/>
          </w:tcPr>
          <w:p w14:paraId="4BCD446F" w14:textId="77777777" w:rsidR="00415A59" w:rsidRDefault="00415A59">
            <w:pPr>
              <w:spacing w:after="0" w:line="240" w:lineRule="auto"/>
              <w:rPr>
                <w:rFonts w:ascii="Book Antiqua" w:eastAsia="Times New Roman" w:hAnsi="Book Antiqua" w:cs="Times New Roman"/>
                <w:sz w:val="20"/>
                <w:lang w:eastAsia="en-IN"/>
              </w:rPr>
            </w:pPr>
          </w:p>
        </w:tc>
        <w:tc>
          <w:tcPr>
            <w:tcW w:w="743" w:type="dxa"/>
            <w:gridSpan w:val="2"/>
            <w:tcBorders>
              <w:top w:val="nil"/>
              <w:left w:val="nil"/>
              <w:bottom w:val="nil"/>
              <w:right w:val="nil"/>
            </w:tcBorders>
            <w:shd w:val="clear" w:color="auto" w:fill="auto"/>
            <w:noWrap/>
            <w:vAlign w:val="bottom"/>
            <w:hideMark/>
          </w:tcPr>
          <w:p w14:paraId="4BCD4470" w14:textId="77777777" w:rsidR="00415A59" w:rsidRDefault="00415A59">
            <w:pPr>
              <w:spacing w:after="0" w:line="240" w:lineRule="auto"/>
              <w:rPr>
                <w:rFonts w:ascii="Book Antiqua" w:eastAsia="Times New Roman" w:hAnsi="Book Antiqua" w:cs="Times New Roman"/>
                <w:sz w:val="20"/>
                <w:lang w:eastAsia="en-IN"/>
              </w:rPr>
            </w:pPr>
          </w:p>
        </w:tc>
        <w:tc>
          <w:tcPr>
            <w:tcW w:w="743" w:type="dxa"/>
            <w:gridSpan w:val="2"/>
            <w:tcBorders>
              <w:top w:val="nil"/>
              <w:left w:val="nil"/>
              <w:bottom w:val="nil"/>
              <w:right w:val="nil"/>
            </w:tcBorders>
            <w:shd w:val="clear" w:color="auto" w:fill="auto"/>
            <w:noWrap/>
            <w:vAlign w:val="bottom"/>
            <w:hideMark/>
          </w:tcPr>
          <w:p w14:paraId="4BCD4471" w14:textId="77777777" w:rsidR="00415A59" w:rsidRDefault="00415A59">
            <w:pPr>
              <w:spacing w:after="0" w:line="240" w:lineRule="auto"/>
              <w:rPr>
                <w:rFonts w:ascii="Book Antiqua" w:eastAsia="Times New Roman" w:hAnsi="Book Antiqua" w:cs="Times New Roman"/>
                <w:sz w:val="20"/>
                <w:lang w:eastAsia="en-IN"/>
              </w:rPr>
            </w:pPr>
          </w:p>
        </w:tc>
      </w:tr>
    </w:tbl>
    <w:p w14:paraId="4BCD4473" w14:textId="77777777" w:rsidR="00415A59" w:rsidRDefault="007954FB">
      <w:pPr>
        <w:rPr>
          <w:rFonts w:ascii="Book Antiqua" w:hAnsi="Book Antiqua"/>
          <w:sz w:val="24"/>
          <w:szCs w:val="24"/>
        </w:rPr>
      </w:pPr>
      <w:r>
        <w:rPr>
          <w:rFonts w:ascii="Book Antiqua" w:hAnsi="Book Antiqua"/>
          <w:sz w:val="24"/>
          <w:szCs w:val="24"/>
        </w:rPr>
        <w:t>Dear Sir,</w:t>
      </w:r>
    </w:p>
    <w:p w14:paraId="4BCD4474" w14:textId="77777777" w:rsidR="00415A59" w:rsidRDefault="007954FB">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t xml:space="preserve">In accordance with the relevant provisions of the bidding documents inter-alia including for assessment of capacity and capability, we furnish herewith our data/details/documents along 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760"/>
        <w:gridCol w:w="2160"/>
      </w:tblGrid>
      <w:tr w:rsidR="00415A59" w14:paraId="4BCD4478" w14:textId="77777777" w:rsidTr="008B32A3">
        <w:trPr>
          <w:tblHeader/>
        </w:trPr>
        <w:tc>
          <w:tcPr>
            <w:tcW w:w="630" w:type="dxa"/>
            <w:shd w:val="clear" w:color="auto" w:fill="auto"/>
          </w:tcPr>
          <w:p w14:paraId="4BCD4475" w14:textId="77777777" w:rsidR="00415A59" w:rsidRDefault="007954FB">
            <w:pPr>
              <w:jc w:val="both"/>
              <w:rPr>
                <w:rFonts w:ascii="Book Antiqua" w:hAnsi="Book Antiqua" w:cs="Calibri"/>
                <w:sz w:val="23"/>
                <w:szCs w:val="23"/>
              </w:rPr>
            </w:pPr>
            <w:r>
              <w:rPr>
                <w:rFonts w:ascii="Book Antiqua" w:hAnsi="Book Antiqua" w:cs="Calibri"/>
                <w:sz w:val="23"/>
                <w:szCs w:val="23"/>
              </w:rPr>
              <w:t>Sr. No.</w:t>
            </w:r>
          </w:p>
        </w:tc>
        <w:tc>
          <w:tcPr>
            <w:tcW w:w="5760" w:type="dxa"/>
            <w:shd w:val="clear" w:color="auto" w:fill="auto"/>
          </w:tcPr>
          <w:p w14:paraId="4BCD4476" w14:textId="77777777" w:rsidR="00415A59" w:rsidRDefault="007954FB">
            <w:pPr>
              <w:jc w:val="both"/>
              <w:rPr>
                <w:rFonts w:ascii="Book Antiqua" w:hAnsi="Book Antiqua" w:cs="Calibri"/>
                <w:sz w:val="23"/>
                <w:szCs w:val="23"/>
              </w:rPr>
            </w:pPr>
            <w:r>
              <w:rPr>
                <w:rFonts w:ascii="Book Antiqua" w:hAnsi="Book Antiqua" w:cs="Calibri"/>
                <w:sz w:val="23"/>
                <w:szCs w:val="23"/>
              </w:rPr>
              <w:t xml:space="preserve">Event </w:t>
            </w:r>
          </w:p>
        </w:tc>
        <w:tc>
          <w:tcPr>
            <w:tcW w:w="2160" w:type="dxa"/>
          </w:tcPr>
          <w:p w14:paraId="4BCD4477" w14:textId="77777777" w:rsidR="00415A59" w:rsidRDefault="00415A59">
            <w:pPr>
              <w:jc w:val="both"/>
              <w:rPr>
                <w:rFonts w:ascii="Book Antiqua" w:hAnsi="Book Antiqua" w:cs="Calibri"/>
                <w:sz w:val="23"/>
                <w:szCs w:val="23"/>
              </w:rPr>
            </w:pPr>
          </w:p>
        </w:tc>
      </w:tr>
      <w:tr w:rsidR="00415A59" w14:paraId="4BCD447D" w14:textId="77777777" w:rsidTr="008B32A3">
        <w:trPr>
          <w:trHeight w:val="638"/>
        </w:trPr>
        <w:tc>
          <w:tcPr>
            <w:tcW w:w="630" w:type="dxa"/>
            <w:shd w:val="clear" w:color="auto" w:fill="auto"/>
          </w:tcPr>
          <w:p w14:paraId="4BCD4479" w14:textId="77777777" w:rsidR="00415A59" w:rsidRDefault="007954FB">
            <w:pPr>
              <w:jc w:val="both"/>
              <w:rPr>
                <w:rFonts w:ascii="Book Antiqua" w:hAnsi="Book Antiqua" w:cs="Calibri"/>
                <w:sz w:val="23"/>
                <w:szCs w:val="23"/>
              </w:rPr>
            </w:pPr>
            <w:r>
              <w:rPr>
                <w:rFonts w:ascii="Book Antiqua" w:hAnsi="Book Antiqua" w:cs="Calibri"/>
                <w:sz w:val="23"/>
                <w:szCs w:val="23"/>
              </w:rPr>
              <w:t>1.</w:t>
            </w:r>
          </w:p>
        </w:tc>
        <w:tc>
          <w:tcPr>
            <w:tcW w:w="5760" w:type="dxa"/>
            <w:shd w:val="clear" w:color="auto" w:fill="auto"/>
          </w:tcPr>
          <w:p w14:paraId="4BCD447A" w14:textId="77777777" w:rsidR="00415A59" w:rsidRDefault="007954FB">
            <w:pPr>
              <w:jc w:val="both"/>
              <w:rPr>
                <w:rFonts w:ascii="Book Antiqua" w:hAnsi="Book Antiqua" w:cs="Calibri"/>
                <w:sz w:val="23"/>
                <w:szCs w:val="23"/>
              </w:rPr>
            </w:pPr>
            <w:r>
              <w:rPr>
                <w:rFonts w:ascii="Book Antiqua" w:hAnsi="Book Antiqua" w:cs="Calibri"/>
                <w:sz w:val="23"/>
                <w:szCs w:val="23"/>
              </w:rPr>
              <w:t xml:space="preserve">Whether there was Termination of Contract(s) due to Contractor’s default </w:t>
            </w:r>
          </w:p>
        </w:tc>
        <w:tc>
          <w:tcPr>
            <w:tcW w:w="2160" w:type="dxa"/>
          </w:tcPr>
          <w:p w14:paraId="4BCD447B"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Yes</w:t>
            </w:r>
          </w:p>
          <w:p w14:paraId="4BCD447C"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No</w:t>
            </w:r>
          </w:p>
        </w:tc>
      </w:tr>
      <w:tr w:rsidR="00415A59" w14:paraId="4BCD4482" w14:textId="77777777" w:rsidTr="008B32A3">
        <w:tc>
          <w:tcPr>
            <w:tcW w:w="630" w:type="dxa"/>
            <w:shd w:val="clear" w:color="auto" w:fill="auto"/>
          </w:tcPr>
          <w:p w14:paraId="4BCD447E" w14:textId="77777777" w:rsidR="00415A59" w:rsidRDefault="007954FB">
            <w:pPr>
              <w:jc w:val="both"/>
              <w:rPr>
                <w:rFonts w:ascii="Book Antiqua" w:hAnsi="Book Antiqua" w:cs="Calibri"/>
                <w:sz w:val="23"/>
                <w:szCs w:val="23"/>
              </w:rPr>
            </w:pPr>
            <w:r>
              <w:rPr>
                <w:rFonts w:ascii="Book Antiqua" w:hAnsi="Book Antiqua" w:cs="Calibri"/>
                <w:sz w:val="23"/>
                <w:szCs w:val="23"/>
              </w:rPr>
              <w:t>2.</w:t>
            </w:r>
          </w:p>
        </w:tc>
        <w:tc>
          <w:tcPr>
            <w:tcW w:w="5760" w:type="dxa"/>
            <w:shd w:val="clear" w:color="auto" w:fill="auto"/>
          </w:tcPr>
          <w:p w14:paraId="4BCD447F" w14:textId="77777777" w:rsidR="00415A59" w:rsidRDefault="007954FB">
            <w:pPr>
              <w:jc w:val="both"/>
              <w:rPr>
                <w:rFonts w:ascii="Book Antiqua" w:hAnsi="Book Antiqua" w:cs="Calibri"/>
                <w:sz w:val="23"/>
                <w:szCs w:val="23"/>
              </w:rPr>
            </w:pPr>
            <w:r>
              <w:rPr>
                <w:rFonts w:ascii="Book Antiqua" w:hAnsi="Book Antiqua" w:cs="Calibri"/>
                <w:sz w:val="23"/>
                <w:szCs w:val="23"/>
              </w:rPr>
              <w:t xml:space="preserve">Whether there was Encashment of CPG(s) due to non-performance </w:t>
            </w:r>
          </w:p>
        </w:tc>
        <w:tc>
          <w:tcPr>
            <w:tcW w:w="2160" w:type="dxa"/>
          </w:tcPr>
          <w:p w14:paraId="4BCD4480"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Yes</w:t>
            </w:r>
          </w:p>
          <w:p w14:paraId="4BCD4481"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No</w:t>
            </w:r>
          </w:p>
        </w:tc>
      </w:tr>
      <w:tr w:rsidR="00415A59" w14:paraId="4BCD4487" w14:textId="77777777" w:rsidTr="008B32A3">
        <w:tc>
          <w:tcPr>
            <w:tcW w:w="630" w:type="dxa"/>
            <w:shd w:val="clear" w:color="auto" w:fill="auto"/>
          </w:tcPr>
          <w:p w14:paraId="4BCD4483" w14:textId="77777777" w:rsidR="00415A59" w:rsidRDefault="007954FB">
            <w:pPr>
              <w:jc w:val="both"/>
              <w:rPr>
                <w:rFonts w:ascii="Book Antiqua" w:hAnsi="Book Antiqua" w:cs="Calibri"/>
                <w:sz w:val="23"/>
                <w:szCs w:val="23"/>
              </w:rPr>
            </w:pPr>
            <w:r>
              <w:rPr>
                <w:rFonts w:ascii="Book Antiqua" w:hAnsi="Book Antiqua" w:cs="Calibri"/>
                <w:sz w:val="23"/>
                <w:szCs w:val="23"/>
              </w:rPr>
              <w:t>3.</w:t>
            </w:r>
          </w:p>
        </w:tc>
        <w:tc>
          <w:tcPr>
            <w:tcW w:w="5760" w:type="dxa"/>
            <w:shd w:val="clear" w:color="auto" w:fill="auto"/>
          </w:tcPr>
          <w:p w14:paraId="4BCD4484" w14:textId="77777777" w:rsidR="00415A59" w:rsidRDefault="007954FB">
            <w:pPr>
              <w:jc w:val="both"/>
              <w:rPr>
                <w:rFonts w:ascii="Book Antiqua" w:hAnsi="Book Antiqua" w:cs="Calibri"/>
                <w:sz w:val="23"/>
                <w:szCs w:val="23"/>
              </w:rPr>
            </w:pPr>
            <w:r>
              <w:rPr>
                <w:rFonts w:ascii="Book Antiqua" w:hAnsi="Book Antiqua" w:cs="Calibri"/>
                <w:sz w:val="23"/>
                <w:szCs w:val="23"/>
              </w:rPr>
              <w:t xml:space="preserve">Whether there was repeated failure of major Equipment(s) while in service* </w:t>
            </w:r>
          </w:p>
        </w:tc>
        <w:tc>
          <w:tcPr>
            <w:tcW w:w="2160" w:type="dxa"/>
          </w:tcPr>
          <w:p w14:paraId="4BCD4485"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Yes</w:t>
            </w:r>
          </w:p>
          <w:p w14:paraId="4BCD4486"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No</w:t>
            </w:r>
          </w:p>
        </w:tc>
      </w:tr>
      <w:tr w:rsidR="00415A59" w14:paraId="4BCD448C" w14:textId="77777777" w:rsidTr="008B32A3">
        <w:tc>
          <w:tcPr>
            <w:tcW w:w="630" w:type="dxa"/>
            <w:shd w:val="clear" w:color="auto" w:fill="auto"/>
          </w:tcPr>
          <w:p w14:paraId="4BCD4488" w14:textId="77777777" w:rsidR="00415A59" w:rsidRDefault="007954FB">
            <w:pPr>
              <w:jc w:val="both"/>
              <w:rPr>
                <w:rFonts w:ascii="Book Antiqua" w:hAnsi="Book Antiqua" w:cs="Calibri"/>
                <w:sz w:val="23"/>
                <w:szCs w:val="23"/>
              </w:rPr>
            </w:pPr>
            <w:r>
              <w:rPr>
                <w:rFonts w:ascii="Book Antiqua" w:hAnsi="Book Antiqua" w:cs="Calibri"/>
                <w:sz w:val="23"/>
                <w:szCs w:val="23"/>
              </w:rPr>
              <w:t>4.</w:t>
            </w:r>
          </w:p>
        </w:tc>
        <w:tc>
          <w:tcPr>
            <w:tcW w:w="5760" w:type="dxa"/>
            <w:shd w:val="clear" w:color="auto" w:fill="auto"/>
          </w:tcPr>
          <w:p w14:paraId="4BCD4489" w14:textId="77777777" w:rsidR="00415A59" w:rsidRDefault="007954FB">
            <w:pPr>
              <w:jc w:val="both"/>
              <w:rPr>
                <w:rFonts w:ascii="Book Antiqua" w:hAnsi="Book Antiqua" w:cs="Calibri"/>
                <w:sz w:val="23"/>
                <w:szCs w:val="23"/>
              </w:rPr>
            </w:pPr>
            <w:r>
              <w:rPr>
                <w:rFonts w:ascii="Book Antiqua" w:hAnsi="Book Antiqua" w:cs="Calibri"/>
                <w:sz w:val="23"/>
                <w:szCs w:val="23"/>
              </w:rPr>
              <w:t>Whether substantial portion of works (</w:t>
            </w:r>
            <w:r>
              <w:rPr>
                <w:rFonts w:ascii="Book Antiqua" w:hAnsi="Book Antiqua" w:cs="Calibri"/>
                <w:sz w:val="23"/>
                <w:szCs w:val="23"/>
                <w:u w:val="single"/>
              </w:rPr>
              <w:t>more than 50% of the Contract*</w:t>
            </w:r>
            <w:r>
              <w:rPr>
                <w:rFonts w:ascii="Book Antiqua" w:hAnsi="Book Antiqua" w:cs="Calibri"/>
                <w:sz w:val="23"/>
                <w:szCs w:val="23"/>
              </w:rPr>
              <w:t xml:space="preserve">*) is sub-contracted, under an existing Contract </w:t>
            </w:r>
          </w:p>
        </w:tc>
        <w:tc>
          <w:tcPr>
            <w:tcW w:w="2160" w:type="dxa"/>
          </w:tcPr>
          <w:p w14:paraId="4BCD448A"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Yes</w:t>
            </w:r>
          </w:p>
          <w:p w14:paraId="4BCD448B"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No</w:t>
            </w:r>
          </w:p>
        </w:tc>
      </w:tr>
      <w:tr w:rsidR="00415A59" w14:paraId="4BCD4491" w14:textId="77777777" w:rsidTr="008B32A3">
        <w:tc>
          <w:tcPr>
            <w:tcW w:w="630" w:type="dxa"/>
            <w:shd w:val="clear" w:color="auto" w:fill="auto"/>
          </w:tcPr>
          <w:p w14:paraId="4BCD448D" w14:textId="77777777" w:rsidR="00415A59" w:rsidRDefault="007954FB">
            <w:pPr>
              <w:jc w:val="both"/>
              <w:rPr>
                <w:rFonts w:ascii="Book Antiqua" w:hAnsi="Book Antiqua" w:cs="Calibri"/>
                <w:sz w:val="23"/>
                <w:szCs w:val="23"/>
              </w:rPr>
            </w:pPr>
            <w:r>
              <w:rPr>
                <w:rFonts w:ascii="Book Antiqua" w:hAnsi="Book Antiqua" w:cs="Calibri"/>
                <w:sz w:val="23"/>
                <w:szCs w:val="23"/>
              </w:rPr>
              <w:t>5.</w:t>
            </w:r>
          </w:p>
        </w:tc>
        <w:tc>
          <w:tcPr>
            <w:tcW w:w="5760" w:type="dxa"/>
            <w:shd w:val="clear" w:color="auto" w:fill="auto"/>
          </w:tcPr>
          <w:p w14:paraId="4BCD448E" w14:textId="77777777" w:rsidR="00415A59" w:rsidRDefault="007954FB">
            <w:pPr>
              <w:jc w:val="both"/>
              <w:rPr>
                <w:rFonts w:ascii="Book Antiqua" w:hAnsi="Book Antiqua" w:cs="Calibri"/>
                <w:sz w:val="23"/>
                <w:szCs w:val="23"/>
              </w:rPr>
            </w:pPr>
            <w:r>
              <w:rPr>
                <w:rFonts w:ascii="Book Antiqua" w:hAnsi="Book Antiqua" w:cs="Calibri"/>
                <w:sz w:val="23"/>
                <w:szCs w:val="23"/>
              </w:rPr>
              <w:t xml:space="preserve">Whether more than 25% of the Contract price (awarded value), in aggregate, </w:t>
            </w:r>
            <w:proofErr w:type="gramStart"/>
            <w:r>
              <w:rPr>
                <w:rFonts w:ascii="Book Antiqua" w:hAnsi="Book Antiqua" w:cs="Calibri"/>
                <w:sz w:val="23"/>
                <w:szCs w:val="23"/>
              </w:rPr>
              <w:t>is  paid</w:t>
            </w:r>
            <w:proofErr w:type="gramEnd"/>
            <w:r>
              <w:rPr>
                <w:rFonts w:ascii="Book Antiqua" w:hAnsi="Book Antiqua" w:cs="Calibri"/>
                <w:sz w:val="23"/>
                <w:szCs w:val="23"/>
              </w:rPr>
              <w:t xml:space="preserve"> to sub-contractors/suppliers as Direct payment, under an </w:t>
            </w:r>
            <w:r>
              <w:rPr>
                <w:rFonts w:ascii="Book Antiqua" w:hAnsi="Book Antiqua" w:cs="Calibri"/>
                <w:sz w:val="23"/>
                <w:szCs w:val="23"/>
              </w:rPr>
              <w:lastRenderedPageBreak/>
              <w:t xml:space="preserve">existing Contract, due to financial position of Contractor </w:t>
            </w:r>
          </w:p>
        </w:tc>
        <w:tc>
          <w:tcPr>
            <w:tcW w:w="2160" w:type="dxa"/>
          </w:tcPr>
          <w:p w14:paraId="4BCD448F"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lastRenderedPageBreak/>
              <w:t>Yes</w:t>
            </w:r>
          </w:p>
          <w:p w14:paraId="4BCD4490"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No</w:t>
            </w:r>
          </w:p>
        </w:tc>
      </w:tr>
      <w:tr w:rsidR="00415A59" w14:paraId="4BCD4496" w14:textId="77777777" w:rsidTr="008B32A3">
        <w:tc>
          <w:tcPr>
            <w:tcW w:w="630" w:type="dxa"/>
            <w:shd w:val="clear" w:color="auto" w:fill="auto"/>
          </w:tcPr>
          <w:p w14:paraId="4BCD4492" w14:textId="77777777" w:rsidR="00415A59" w:rsidRDefault="007954FB">
            <w:pPr>
              <w:jc w:val="both"/>
              <w:rPr>
                <w:rFonts w:ascii="Book Antiqua" w:hAnsi="Book Antiqua" w:cs="Calibri"/>
                <w:sz w:val="23"/>
                <w:szCs w:val="23"/>
              </w:rPr>
            </w:pPr>
            <w:r>
              <w:rPr>
                <w:rFonts w:ascii="Book Antiqua" w:hAnsi="Book Antiqua" w:cs="Calibri"/>
                <w:sz w:val="23"/>
                <w:szCs w:val="23"/>
              </w:rPr>
              <w:t>6.</w:t>
            </w:r>
          </w:p>
        </w:tc>
        <w:tc>
          <w:tcPr>
            <w:tcW w:w="5760" w:type="dxa"/>
            <w:shd w:val="clear" w:color="auto" w:fill="auto"/>
          </w:tcPr>
          <w:p w14:paraId="4BCD4493" w14:textId="77777777" w:rsidR="00415A59" w:rsidRDefault="007954FB">
            <w:pPr>
              <w:jc w:val="both"/>
              <w:rPr>
                <w:rFonts w:ascii="Book Antiqua" w:hAnsi="Book Antiqua" w:cs="Calibri"/>
                <w:sz w:val="23"/>
                <w:szCs w:val="23"/>
              </w:rPr>
            </w:pPr>
            <w:r>
              <w:rPr>
                <w:rFonts w:ascii="Book Antiqua" w:hAnsi="Book Antiqua" w:cs="Calibri"/>
                <w:sz w:val="23"/>
                <w:szCs w:val="23"/>
              </w:rPr>
              <w:t xml:space="preserve">Firm has been referred to NCLT under Insolvency &amp; Bankruptcy Code </w:t>
            </w:r>
            <w:r>
              <w:rPr>
                <w:rFonts w:ascii="Book Antiqua" w:hAnsi="Book Antiqua" w:cs="Calibri"/>
                <w:i/>
                <w:iCs/>
                <w:sz w:val="23"/>
                <w:szCs w:val="23"/>
              </w:rPr>
              <w:t>(IRP has been appointed or Liquidation proceedings have been initiated under IBC)</w:t>
            </w:r>
            <w:r>
              <w:rPr>
                <w:rFonts w:ascii="Book Antiqua" w:hAnsi="Book Antiqua" w:cs="Calibri"/>
                <w:sz w:val="23"/>
                <w:szCs w:val="23"/>
              </w:rPr>
              <w:t xml:space="preserve">  </w:t>
            </w:r>
          </w:p>
        </w:tc>
        <w:tc>
          <w:tcPr>
            <w:tcW w:w="2160" w:type="dxa"/>
          </w:tcPr>
          <w:p w14:paraId="4BCD4494"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Yes</w:t>
            </w:r>
            <w:r>
              <w:rPr>
                <w:rFonts w:ascii="Book Antiqua" w:hAnsi="Book Antiqua" w:cs="Calibri"/>
                <w:sz w:val="23"/>
                <w:szCs w:val="23"/>
                <w:vertAlign w:val="superscript"/>
              </w:rPr>
              <w:t>@</w:t>
            </w:r>
          </w:p>
          <w:p w14:paraId="4BCD4495" w14:textId="77777777" w:rsidR="00415A59" w:rsidRDefault="007954FB">
            <w:pPr>
              <w:pStyle w:val="ListParagraph"/>
              <w:numPr>
                <w:ilvl w:val="0"/>
                <w:numId w:val="2"/>
              </w:numPr>
              <w:spacing w:after="0" w:line="240" w:lineRule="auto"/>
              <w:jc w:val="both"/>
              <w:rPr>
                <w:rFonts w:ascii="Book Antiqua" w:hAnsi="Book Antiqua" w:cs="Calibri"/>
                <w:sz w:val="23"/>
                <w:szCs w:val="23"/>
              </w:rPr>
            </w:pPr>
            <w:r>
              <w:rPr>
                <w:rFonts w:ascii="Book Antiqua" w:hAnsi="Book Antiqua" w:cs="Calibri"/>
                <w:sz w:val="23"/>
                <w:szCs w:val="23"/>
              </w:rPr>
              <w:t>No</w:t>
            </w:r>
          </w:p>
        </w:tc>
      </w:tr>
    </w:tbl>
    <w:p w14:paraId="4BCD4499" w14:textId="77777777" w:rsidR="00415A59" w:rsidRDefault="007954FB">
      <w:pPr>
        <w:ind w:left="693" w:right="36"/>
        <w:jc w:val="both"/>
        <w:rPr>
          <w:rFonts w:ascii="Book Antiqua" w:hAnsi="Book Antiqua"/>
          <w:i/>
          <w:iCs/>
          <w:sz w:val="23"/>
          <w:szCs w:val="23"/>
        </w:rPr>
      </w:pPr>
      <w:r>
        <w:rPr>
          <w:rFonts w:ascii="Book Antiqua" w:hAnsi="Book Antiqua"/>
          <w:i/>
          <w:iCs/>
          <w:sz w:val="23"/>
          <w:szCs w:val="23"/>
        </w:rPr>
        <w:t xml:space="preserve">Note: </w:t>
      </w:r>
    </w:p>
    <w:p w14:paraId="4BCD449A" w14:textId="77777777" w:rsidR="00415A59" w:rsidRDefault="007954FB">
      <w:pPr>
        <w:ind w:left="1080" w:right="36" w:hanging="360"/>
        <w:jc w:val="both"/>
        <w:rPr>
          <w:rFonts w:ascii="Book Antiqua" w:hAnsi="Book Antiqua"/>
          <w:i/>
          <w:iCs/>
          <w:sz w:val="23"/>
          <w:szCs w:val="23"/>
        </w:rPr>
      </w:pPr>
      <w:r>
        <w:rPr>
          <w:rFonts w:ascii="Book Antiqua" w:hAnsi="Book Antiqua" w:cs="Calibri"/>
          <w:i/>
          <w:iCs/>
          <w:sz w:val="23"/>
          <w:szCs w:val="23"/>
        </w:rPr>
        <w:t>1.</w:t>
      </w:r>
      <w:r>
        <w:rPr>
          <w:rFonts w:ascii="Book Antiqua" w:hAnsi="Book Antiqua" w:cs="Calibri"/>
          <w:i/>
          <w:iCs/>
          <w:sz w:val="23"/>
          <w:szCs w:val="23"/>
        </w:rPr>
        <w:tab/>
        <w:t>Information regarding events at Sl. No. 1 to 5 shall be furnished for events occurred during last one year under the contract(s) executed by you for POWERGRID (Owned as well as Consultancy)</w:t>
      </w:r>
    </w:p>
    <w:p w14:paraId="4BCD449B" w14:textId="77777777" w:rsidR="00415A59" w:rsidRDefault="007954FB">
      <w:pPr>
        <w:ind w:left="1080" w:right="36" w:hanging="360"/>
        <w:jc w:val="both"/>
        <w:rPr>
          <w:rFonts w:ascii="Book Antiqua" w:hAnsi="Book Antiqua"/>
          <w:i/>
          <w:iCs/>
          <w:sz w:val="23"/>
          <w:szCs w:val="23"/>
        </w:rPr>
      </w:pPr>
      <w:r>
        <w:rPr>
          <w:rFonts w:ascii="Book Antiqua" w:hAnsi="Book Antiqua"/>
          <w:i/>
          <w:iCs/>
          <w:sz w:val="23"/>
          <w:szCs w:val="23"/>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4BCD449C" w14:textId="77777777" w:rsidR="00415A59" w:rsidRDefault="007954FB">
      <w:pPr>
        <w:ind w:left="1080" w:right="36" w:hanging="360"/>
        <w:jc w:val="both"/>
        <w:rPr>
          <w:rFonts w:ascii="Book Antiqua" w:hAnsi="Book Antiqua"/>
          <w:i/>
          <w:iCs/>
          <w:sz w:val="23"/>
          <w:szCs w:val="23"/>
        </w:rPr>
      </w:pPr>
      <w:r>
        <w:rPr>
          <w:rFonts w:ascii="Book Antiqua" w:hAnsi="Book Antiqua"/>
          <w:i/>
          <w:iCs/>
          <w:sz w:val="23"/>
          <w:szCs w:val="23"/>
        </w:rPr>
        <w:t xml:space="preserve">**3. </w:t>
      </w:r>
      <w:proofErr w:type="gramStart"/>
      <w:r>
        <w:rPr>
          <w:rFonts w:ascii="Book Antiqua" w:hAnsi="Book Antiqua"/>
          <w:i/>
          <w:iCs/>
          <w:sz w:val="23"/>
          <w:szCs w:val="23"/>
        </w:rPr>
        <w:t xml:space="preserve">For the </w:t>
      </w:r>
      <w:r>
        <w:rPr>
          <w:rFonts w:ascii="Book Antiqua" w:hAnsi="Book Antiqua" w:cs="Calibri"/>
          <w:i/>
          <w:iCs/>
          <w:sz w:val="23"/>
          <w:szCs w:val="23"/>
        </w:rPr>
        <w:t>purpose</w:t>
      </w:r>
      <w:r>
        <w:rPr>
          <w:rFonts w:ascii="Book Antiqua" w:hAnsi="Book Antiqua"/>
          <w:i/>
          <w:iCs/>
          <w:sz w:val="23"/>
          <w:szCs w:val="23"/>
        </w:rPr>
        <w:t xml:space="preserve"> of</w:t>
      </w:r>
      <w:proofErr w:type="gramEnd"/>
      <w:r>
        <w:rPr>
          <w:rFonts w:ascii="Book Antiqua" w:hAnsi="Book Antiqua"/>
          <w:i/>
          <w:iCs/>
          <w:sz w:val="23"/>
          <w:szCs w:val="23"/>
        </w:rPr>
        <w:t xml:space="preserve"> working out 50% of the Contract, following shall be taken into account suitably:</w:t>
      </w:r>
    </w:p>
    <w:p w14:paraId="4BCD449D" w14:textId="77777777" w:rsidR="00415A59" w:rsidRDefault="007954FB">
      <w:pPr>
        <w:ind w:left="1440" w:right="36" w:hanging="360"/>
        <w:jc w:val="both"/>
        <w:rPr>
          <w:rFonts w:ascii="Book Antiqua" w:hAnsi="Book Antiqua"/>
          <w:i/>
          <w:iCs/>
          <w:sz w:val="23"/>
          <w:szCs w:val="23"/>
        </w:rPr>
      </w:pPr>
      <w:r>
        <w:rPr>
          <w:rFonts w:ascii="Book Antiqua" w:hAnsi="Book Antiqua"/>
          <w:i/>
          <w:iCs/>
          <w:sz w:val="23"/>
          <w:szCs w:val="23"/>
        </w:rPr>
        <w:t>(a)</w:t>
      </w:r>
      <w:r>
        <w:rPr>
          <w:rFonts w:ascii="Book Antiqua" w:hAnsi="Book Antiqua"/>
          <w:i/>
          <w:iCs/>
          <w:sz w:val="23"/>
          <w:szCs w:val="23"/>
        </w:rPr>
        <w:tab/>
        <w:t xml:space="preserve">Scope of the contract which is permissible to be sub-contracted as per bidding documents, shall be excluded. </w:t>
      </w:r>
    </w:p>
    <w:p w14:paraId="4BCD449F" w14:textId="62E5D289" w:rsidR="00415A59" w:rsidRPr="00C1431A" w:rsidRDefault="007954FB" w:rsidP="00C1431A">
      <w:pPr>
        <w:ind w:left="1440" w:right="36" w:hanging="360"/>
        <w:jc w:val="both"/>
        <w:rPr>
          <w:rFonts w:ascii="Book Antiqua" w:hAnsi="Book Antiqua"/>
          <w:i/>
          <w:iCs/>
          <w:sz w:val="23"/>
          <w:szCs w:val="23"/>
        </w:rPr>
      </w:pPr>
      <w:r>
        <w:rPr>
          <w:rFonts w:ascii="Book Antiqua" w:hAnsi="Book Antiqua"/>
          <w:i/>
          <w:iCs/>
          <w:sz w:val="23"/>
          <w:szCs w:val="23"/>
        </w:rPr>
        <w:t>(b)</w:t>
      </w:r>
      <w:r>
        <w:rPr>
          <w:rFonts w:ascii="Book Antiqua" w:hAnsi="Book Antiqua"/>
          <w:i/>
          <w:iCs/>
          <w:sz w:val="23"/>
          <w:szCs w:val="23"/>
        </w:rPr>
        <w:tab/>
        <w:t>Scope of the Contract which primarily relates to the Qualification Requirement (QR) of the bidder</w:t>
      </w:r>
      <w:r w:rsidR="00C1431A">
        <w:rPr>
          <w:rFonts w:ascii="Book Antiqua" w:hAnsi="Book Antiqua"/>
          <w:i/>
          <w:iCs/>
          <w:sz w:val="23"/>
          <w:szCs w:val="23"/>
        </w:rPr>
        <w:t>.</w:t>
      </w:r>
    </w:p>
    <w:p w14:paraId="4BCD44A0" w14:textId="77777777" w:rsidR="00415A59" w:rsidRDefault="007954FB">
      <w:pPr>
        <w:pStyle w:val="ListParagraph"/>
        <w:spacing w:after="0" w:line="240" w:lineRule="auto"/>
        <w:ind w:left="1440" w:right="144"/>
        <w:jc w:val="both"/>
        <w:rPr>
          <w:rFonts w:ascii="Book Antiqua" w:hAnsi="Book Antiqua" w:cstheme="minorHAnsi"/>
          <w:b/>
          <w:bCs/>
          <w:i/>
          <w:iCs/>
          <w:sz w:val="23"/>
          <w:szCs w:val="23"/>
        </w:rPr>
      </w:pPr>
      <w:r>
        <w:rPr>
          <w:rFonts w:ascii="Book Antiqua" w:hAnsi="Book Antiqua" w:cstheme="minorHAnsi"/>
          <w:b/>
          <w:bCs/>
          <w:i/>
          <w:iCs/>
          <w:sz w:val="23"/>
          <w:szCs w:val="23"/>
        </w:rPr>
        <w:t>The guiding principles as illustrated above shall be followed while dealing with other packages/contracts.</w:t>
      </w:r>
    </w:p>
    <w:p w14:paraId="4BCD44A1" w14:textId="77777777" w:rsidR="00415A59" w:rsidRDefault="007954FB">
      <w:pPr>
        <w:ind w:left="1440" w:right="36" w:hanging="360"/>
        <w:jc w:val="both"/>
        <w:rPr>
          <w:rFonts w:ascii="Book Antiqua" w:hAnsi="Book Antiqua"/>
          <w:i/>
          <w:iCs/>
          <w:sz w:val="6"/>
          <w:szCs w:val="8"/>
        </w:rPr>
      </w:pPr>
      <w:r>
        <w:rPr>
          <w:rFonts w:ascii="Book Antiqua" w:hAnsi="Book Antiqua"/>
          <w:i/>
          <w:iCs/>
          <w:sz w:val="23"/>
          <w:szCs w:val="23"/>
        </w:rPr>
        <w:t xml:space="preserve"> </w:t>
      </w:r>
    </w:p>
    <w:p w14:paraId="4BCD44A2" w14:textId="77777777" w:rsidR="00415A59" w:rsidRDefault="007954FB">
      <w:pPr>
        <w:ind w:left="1080" w:right="36" w:hanging="360"/>
        <w:jc w:val="both"/>
        <w:rPr>
          <w:rFonts w:ascii="Book Antiqua" w:hAnsi="Book Antiqua"/>
          <w:i/>
          <w:iCs/>
          <w:sz w:val="23"/>
          <w:szCs w:val="23"/>
        </w:rPr>
      </w:pPr>
      <w:r>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in case of ‘Yes’, following information shall be submitted additionally:</w:t>
      </w:r>
      <w:r>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415A59" w14:paraId="4BCD44A8" w14:textId="77777777">
        <w:tc>
          <w:tcPr>
            <w:tcW w:w="6030" w:type="dxa"/>
          </w:tcPr>
          <w:p w14:paraId="4BCD44A3" w14:textId="77777777" w:rsidR="00415A59" w:rsidRDefault="007954FB">
            <w:pPr>
              <w:jc w:val="both"/>
              <w:rPr>
                <w:rFonts w:ascii="Book Antiqua" w:hAnsi="Book Antiqua" w:cstheme="minorHAnsi"/>
                <w:i/>
                <w:iCs/>
                <w:sz w:val="23"/>
                <w:szCs w:val="23"/>
              </w:rPr>
            </w:pPr>
            <w:r>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4BCD44A4" w14:textId="77777777" w:rsidR="00415A59" w:rsidRDefault="00415A59">
            <w:pPr>
              <w:jc w:val="both"/>
              <w:rPr>
                <w:rFonts w:ascii="Book Antiqua" w:hAnsi="Book Antiqua" w:cstheme="minorHAnsi"/>
                <w:i/>
                <w:iCs/>
                <w:sz w:val="23"/>
                <w:szCs w:val="23"/>
              </w:rPr>
            </w:pPr>
          </w:p>
        </w:tc>
        <w:tc>
          <w:tcPr>
            <w:tcW w:w="2250" w:type="dxa"/>
          </w:tcPr>
          <w:p w14:paraId="4BCD44A5" w14:textId="77777777" w:rsidR="00415A59" w:rsidRDefault="00415A59">
            <w:pPr>
              <w:jc w:val="both"/>
              <w:rPr>
                <w:rFonts w:ascii="Book Antiqua" w:hAnsi="Book Antiqua" w:cstheme="minorHAnsi"/>
                <w:i/>
                <w:iCs/>
                <w:sz w:val="23"/>
                <w:szCs w:val="23"/>
              </w:rPr>
            </w:pPr>
          </w:p>
          <w:p w14:paraId="4BCD44A6" w14:textId="77777777" w:rsidR="00415A59" w:rsidRDefault="00415A59">
            <w:pPr>
              <w:jc w:val="both"/>
              <w:rPr>
                <w:rFonts w:ascii="Book Antiqua" w:hAnsi="Book Antiqua" w:cstheme="minorHAnsi"/>
                <w:i/>
                <w:iCs/>
                <w:sz w:val="23"/>
                <w:szCs w:val="23"/>
              </w:rPr>
            </w:pPr>
          </w:p>
          <w:p w14:paraId="4BCD44A7" w14:textId="77777777" w:rsidR="00415A59" w:rsidRDefault="007954FB">
            <w:pPr>
              <w:jc w:val="both"/>
              <w:rPr>
                <w:rFonts w:ascii="Book Antiqua" w:hAnsi="Book Antiqua" w:cstheme="minorHAnsi"/>
                <w:i/>
                <w:iCs/>
                <w:sz w:val="23"/>
                <w:szCs w:val="23"/>
              </w:rPr>
            </w:pPr>
            <w:r>
              <w:rPr>
                <w:rFonts w:ascii="Book Antiqua" w:hAnsi="Book Antiqua" w:cstheme="minorHAnsi"/>
                <w:i/>
                <w:iCs/>
                <w:sz w:val="23"/>
                <w:szCs w:val="23"/>
              </w:rPr>
              <w:t>…………</w:t>
            </w:r>
          </w:p>
        </w:tc>
      </w:tr>
      <w:tr w:rsidR="00415A59" w14:paraId="4BCD44AD" w14:textId="77777777">
        <w:tc>
          <w:tcPr>
            <w:tcW w:w="6030" w:type="dxa"/>
          </w:tcPr>
          <w:p w14:paraId="4BCD44A9" w14:textId="77777777" w:rsidR="00415A59" w:rsidRDefault="007954FB">
            <w:pPr>
              <w:jc w:val="both"/>
              <w:rPr>
                <w:rFonts w:ascii="Book Antiqua" w:hAnsi="Book Antiqua" w:cstheme="minorHAnsi"/>
                <w:i/>
                <w:iCs/>
                <w:sz w:val="23"/>
                <w:szCs w:val="23"/>
              </w:rPr>
            </w:pPr>
            <w:r>
              <w:rPr>
                <w:rFonts w:ascii="Book Antiqua" w:hAnsi="Book Antiqua" w:cstheme="minorHAnsi"/>
                <w:i/>
                <w:iCs/>
                <w:sz w:val="23"/>
                <w:szCs w:val="23"/>
              </w:rPr>
              <w:t xml:space="preserve">Whether the process under IBC has been concluded </w:t>
            </w:r>
          </w:p>
          <w:p w14:paraId="4BCD44AA" w14:textId="77777777" w:rsidR="00415A59" w:rsidRDefault="007954FB">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4BCD44AB" w14:textId="77777777" w:rsidR="00415A59" w:rsidRDefault="007954FB">
            <w:pPr>
              <w:jc w:val="both"/>
              <w:rPr>
                <w:rFonts w:ascii="Book Antiqua" w:hAnsi="Book Antiqua" w:cstheme="minorHAnsi"/>
                <w:i/>
                <w:iCs/>
                <w:sz w:val="23"/>
                <w:szCs w:val="23"/>
              </w:rPr>
            </w:pPr>
            <w:r>
              <w:rPr>
                <w:rFonts w:ascii="Book Antiqua" w:hAnsi="Book Antiqua" w:cstheme="minorHAnsi"/>
                <w:i/>
                <w:iCs/>
                <w:noProof/>
                <w:sz w:val="23"/>
                <w:szCs w:val="23"/>
                <w:lang w:val="en-US"/>
              </w:rPr>
              <mc:AlternateContent>
                <mc:Choice Requires="wps">
                  <w:drawing>
                    <wp:anchor distT="0" distB="0" distL="114300" distR="114300" simplePos="0" relativeHeight="251677696" behindDoc="0" locked="0" layoutInCell="1" allowOverlap="1" wp14:anchorId="4BCD44BF" wp14:editId="4BCD44C0">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1C3F06" id="Rectangle 1" o:spid="_x0000_s1026" style="position:absolute;margin-left:282.7pt;margin-top:415.45pt;width:29.4pt;height:1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Pr>
                <w:rFonts w:ascii="Book Antiqua" w:hAnsi="Book Antiqua" w:cstheme="minorHAnsi"/>
                <w:i/>
                <w:iCs/>
                <w:noProof/>
                <w:sz w:val="23"/>
                <w:szCs w:val="23"/>
                <w:lang w:val="en-US"/>
              </w:rPr>
              <mc:AlternateContent>
                <mc:Choice Requires="wps">
                  <w:drawing>
                    <wp:anchor distT="0" distB="0" distL="114300" distR="114300" simplePos="0" relativeHeight="251676672" behindDoc="0" locked="0" layoutInCell="1" allowOverlap="1" wp14:anchorId="4BCD44C1" wp14:editId="4BCD44C2">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EE432" id="Rectangle 3" o:spid="_x0000_s1026" style="position:absolute;margin-left:282.85pt;margin-top:415.4pt;width:29.4pt;height:1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Pr>
                <w:rFonts w:ascii="Book Antiqua" w:hAnsi="Book Antiqua" w:cstheme="minorHAnsi"/>
                <w:i/>
                <w:iCs/>
                <w:noProof/>
                <w:sz w:val="23"/>
                <w:szCs w:val="23"/>
                <w:lang w:val="en-US"/>
              </w:rPr>
              <mc:AlternateContent>
                <mc:Choice Requires="wps">
                  <w:drawing>
                    <wp:anchor distT="0" distB="0" distL="114300" distR="114300" simplePos="0" relativeHeight="251675648" behindDoc="0" locked="0" layoutInCell="1" allowOverlap="1" wp14:anchorId="4BCD44C3" wp14:editId="4BCD44C4">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C895A" id="Rectangle 5" o:spid="_x0000_s1026" style="position:absolute;margin-left:373.2pt;margin-top:363.5pt;width:29.4pt;height:1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Pr>
                <w:rFonts w:ascii="Book Antiqua" w:hAnsi="Book Antiqua" w:cstheme="minorHAnsi"/>
                <w:i/>
                <w:iCs/>
                <w:noProof/>
                <w:sz w:val="23"/>
                <w:szCs w:val="23"/>
                <w:lang w:val="en-US"/>
              </w:rPr>
              <w:drawing>
                <wp:inline distT="0" distB="0" distL="0" distR="0" wp14:anchorId="4BCD44C5" wp14:editId="4BCD44C6">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Pr>
                <w:rFonts w:ascii="Book Antiqua" w:hAnsi="Book Antiqua" w:cstheme="minorHAnsi"/>
                <w:i/>
                <w:iCs/>
                <w:sz w:val="23"/>
                <w:szCs w:val="23"/>
              </w:rPr>
              <w:t xml:space="preserve"> Yes</w:t>
            </w:r>
          </w:p>
          <w:p w14:paraId="4BCD44AC" w14:textId="77777777" w:rsidR="00415A59" w:rsidRDefault="007954FB">
            <w:pPr>
              <w:jc w:val="both"/>
              <w:rPr>
                <w:rFonts w:ascii="Book Antiqua" w:hAnsi="Book Antiqua" w:cstheme="minorHAnsi"/>
                <w:i/>
                <w:iCs/>
                <w:sz w:val="23"/>
                <w:szCs w:val="23"/>
              </w:rPr>
            </w:pPr>
            <w:r>
              <w:rPr>
                <w:rFonts w:ascii="Book Antiqua" w:hAnsi="Book Antiqua" w:cstheme="minorHAnsi"/>
                <w:i/>
                <w:iCs/>
                <w:noProof/>
                <w:sz w:val="23"/>
                <w:szCs w:val="23"/>
                <w:lang w:val="en-US"/>
              </w:rPr>
              <w:drawing>
                <wp:inline distT="0" distB="0" distL="0" distR="0" wp14:anchorId="4BCD44C7" wp14:editId="4BCD44C8">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Pr>
                <w:rFonts w:ascii="Book Antiqua" w:hAnsi="Book Antiqua" w:cstheme="minorHAnsi"/>
                <w:i/>
                <w:iCs/>
                <w:sz w:val="23"/>
                <w:szCs w:val="23"/>
              </w:rPr>
              <w:t xml:space="preserve"> No</w:t>
            </w:r>
          </w:p>
        </w:tc>
      </w:tr>
    </w:tbl>
    <w:p w14:paraId="4BCD44AE" w14:textId="77777777" w:rsidR="00415A59" w:rsidRDefault="00415A59">
      <w:pPr>
        <w:ind w:left="720" w:hanging="720"/>
        <w:jc w:val="both"/>
        <w:rPr>
          <w:rFonts w:ascii="Book Antiqua" w:hAnsi="Book Antiqua"/>
          <w:sz w:val="24"/>
          <w:szCs w:val="24"/>
        </w:rPr>
      </w:pPr>
    </w:p>
    <w:p w14:paraId="4BCD44AF" w14:textId="77777777" w:rsidR="00415A59" w:rsidRDefault="007954FB">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 xml:space="preserve">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w:t>
      </w:r>
      <w:r>
        <w:rPr>
          <w:rFonts w:ascii="Book Antiqua" w:hAnsi="Book Antiqua"/>
          <w:sz w:val="24"/>
          <w:szCs w:val="24"/>
        </w:rPr>
        <w:lastRenderedPageBreak/>
        <w:t>Bid Security/Contract Performance Guarantee may be forfeited besides other actions as deemed to be appropriate as per the provisions of the Bidding Documents/Integrity Pact/Employer’s policy.</w:t>
      </w:r>
    </w:p>
    <w:tbl>
      <w:tblPr>
        <w:tblW w:w="11475" w:type="dxa"/>
        <w:tblInd w:w="108" w:type="dxa"/>
        <w:tblLook w:val="04A0" w:firstRow="1" w:lastRow="0" w:firstColumn="1" w:lastColumn="0" w:noHBand="0" w:noVBand="1"/>
      </w:tblPr>
      <w:tblGrid>
        <w:gridCol w:w="1316"/>
        <w:gridCol w:w="3576"/>
        <w:gridCol w:w="816"/>
        <w:gridCol w:w="236"/>
        <w:gridCol w:w="2246"/>
        <w:gridCol w:w="3285"/>
      </w:tblGrid>
      <w:tr w:rsidR="00415A59" w14:paraId="4BCD44B6" w14:textId="77777777">
        <w:trPr>
          <w:trHeight w:val="480"/>
        </w:trPr>
        <w:tc>
          <w:tcPr>
            <w:tcW w:w="1316" w:type="dxa"/>
            <w:tcBorders>
              <w:top w:val="nil"/>
              <w:left w:val="nil"/>
              <w:bottom w:val="nil"/>
              <w:right w:val="nil"/>
            </w:tcBorders>
            <w:shd w:val="clear" w:color="auto" w:fill="auto"/>
            <w:noWrap/>
            <w:vAlign w:val="center"/>
            <w:hideMark/>
          </w:tcPr>
          <w:p w14:paraId="4BCD44B0" w14:textId="77777777" w:rsidR="00415A59" w:rsidRDefault="007954FB">
            <w:pPr>
              <w:spacing w:after="0" w:line="240" w:lineRule="auto"/>
              <w:rPr>
                <w:rFonts w:ascii="Book Antiqua" w:eastAsia="Times New Roman" w:hAnsi="Book Antiqua" w:cs="Times New Roman"/>
                <w:b/>
                <w:bCs/>
                <w:szCs w:val="22"/>
                <w:lang w:eastAsia="en-IN"/>
              </w:rPr>
            </w:pPr>
            <w:r>
              <w:rPr>
                <w:rFonts w:ascii="Book Antiqua" w:eastAsia="Times New Roman" w:hAnsi="Book Antiqua" w:cs="Times New Roman"/>
                <w:b/>
                <w:bCs/>
                <w:szCs w:val="22"/>
                <w:lang w:eastAsia="en-IN"/>
              </w:rPr>
              <w:t xml:space="preserve">Date    </w:t>
            </w:r>
            <w:proofErr w:type="gramStart"/>
            <w:r>
              <w:rPr>
                <w:rFonts w:ascii="Book Antiqua" w:eastAsia="Times New Roman" w:hAnsi="Book Antiqua" w:cs="Times New Roman"/>
                <w:b/>
                <w:bCs/>
                <w:szCs w:val="22"/>
                <w:lang w:eastAsia="en-IN"/>
              </w:rPr>
              <w:t xml:space="preserve">  :</w:t>
            </w:r>
            <w:proofErr w:type="gramEnd"/>
          </w:p>
        </w:tc>
        <w:tc>
          <w:tcPr>
            <w:tcW w:w="3576" w:type="dxa"/>
            <w:tcBorders>
              <w:top w:val="nil"/>
              <w:left w:val="nil"/>
              <w:bottom w:val="nil"/>
              <w:right w:val="nil"/>
            </w:tcBorders>
            <w:shd w:val="clear" w:color="auto" w:fill="auto"/>
            <w:noWrap/>
            <w:vAlign w:val="center"/>
            <w:hideMark/>
          </w:tcPr>
          <w:p w14:paraId="4BCD44B1" w14:textId="77777777" w:rsidR="00415A59" w:rsidRDefault="00415A59">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4BCD44B2" w14:textId="77777777" w:rsidR="00415A59" w:rsidRDefault="00415A59">
            <w:pPr>
              <w:spacing w:after="0" w:line="240" w:lineRule="auto"/>
              <w:rPr>
                <w:rFonts w:ascii="Book Antiqua" w:eastAsia="Times New Roman" w:hAnsi="Book Antiqua" w:cs="Times New Roman"/>
                <w:sz w:val="20"/>
                <w:lang w:eastAsia="en-IN"/>
              </w:rPr>
            </w:pPr>
          </w:p>
        </w:tc>
        <w:tc>
          <w:tcPr>
            <w:tcW w:w="236" w:type="dxa"/>
            <w:tcBorders>
              <w:top w:val="nil"/>
              <w:left w:val="nil"/>
              <w:bottom w:val="nil"/>
              <w:right w:val="nil"/>
            </w:tcBorders>
            <w:shd w:val="clear" w:color="auto" w:fill="auto"/>
            <w:noWrap/>
            <w:vAlign w:val="center"/>
            <w:hideMark/>
          </w:tcPr>
          <w:p w14:paraId="4BCD44B3" w14:textId="77777777" w:rsidR="00415A59" w:rsidRDefault="00415A59">
            <w:pPr>
              <w:spacing w:after="0" w:line="240" w:lineRule="auto"/>
              <w:rPr>
                <w:rFonts w:ascii="Book Antiqua" w:eastAsia="Times New Roman" w:hAnsi="Book Antiqua" w:cs="Times New Roman"/>
                <w:sz w:val="20"/>
                <w:lang w:eastAsia="en-IN"/>
              </w:rPr>
            </w:pPr>
          </w:p>
        </w:tc>
        <w:tc>
          <w:tcPr>
            <w:tcW w:w="2246" w:type="dxa"/>
            <w:tcBorders>
              <w:top w:val="nil"/>
              <w:left w:val="nil"/>
              <w:bottom w:val="nil"/>
              <w:right w:val="nil"/>
            </w:tcBorders>
            <w:shd w:val="clear" w:color="auto" w:fill="auto"/>
            <w:noWrap/>
            <w:vAlign w:val="center"/>
            <w:hideMark/>
          </w:tcPr>
          <w:p w14:paraId="4BCD44B4" w14:textId="77777777" w:rsidR="00415A59" w:rsidRDefault="007954FB">
            <w:pPr>
              <w:spacing w:after="0" w:line="240" w:lineRule="auto"/>
              <w:jc w:val="center"/>
              <w:rPr>
                <w:rFonts w:ascii="Book Antiqua" w:eastAsia="Times New Roman" w:hAnsi="Book Antiqua" w:cs="Times New Roman"/>
                <w:b/>
                <w:bCs/>
                <w:szCs w:val="22"/>
                <w:lang w:eastAsia="en-IN"/>
              </w:rPr>
            </w:pPr>
            <w:r>
              <w:rPr>
                <w:rFonts w:ascii="Book Antiqua" w:eastAsia="Times New Roman" w:hAnsi="Book Antiqua" w:cs="Times New Roman"/>
                <w:b/>
                <w:bCs/>
                <w:szCs w:val="22"/>
                <w:lang w:eastAsia="en-IN"/>
              </w:rPr>
              <w:t xml:space="preserve">Printed </w:t>
            </w:r>
            <w:proofErr w:type="gramStart"/>
            <w:r>
              <w:rPr>
                <w:rFonts w:ascii="Book Antiqua" w:eastAsia="Times New Roman" w:hAnsi="Book Antiqua" w:cs="Times New Roman"/>
                <w:b/>
                <w:bCs/>
                <w:szCs w:val="22"/>
                <w:lang w:eastAsia="en-IN"/>
              </w:rPr>
              <w:t>Name :</w:t>
            </w:r>
            <w:proofErr w:type="gramEnd"/>
          </w:p>
        </w:tc>
        <w:tc>
          <w:tcPr>
            <w:tcW w:w="3285" w:type="dxa"/>
            <w:tcBorders>
              <w:top w:val="nil"/>
              <w:left w:val="nil"/>
              <w:bottom w:val="nil"/>
              <w:right w:val="nil"/>
            </w:tcBorders>
            <w:shd w:val="clear" w:color="auto" w:fill="auto"/>
            <w:vAlign w:val="center"/>
            <w:hideMark/>
          </w:tcPr>
          <w:p w14:paraId="4BCD44B5" w14:textId="77777777" w:rsidR="00415A59" w:rsidRDefault="00415A59">
            <w:pPr>
              <w:spacing w:after="0" w:line="240" w:lineRule="auto"/>
              <w:rPr>
                <w:rFonts w:ascii="Book Antiqua" w:eastAsia="Times New Roman" w:hAnsi="Book Antiqua" w:cs="Times New Roman"/>
                <w:b/>
                <w:bCs/>
                <w:szCs w:val="22"/>
                <w:lang w:eastAsia="en-IN"/>
              </w:rPr>
            </w:pPr>
          </w:p>
        </w:tc>
      </w:tr>
      <w:tr w:rsidR="00415A59" w14:paraId="4BCD44BD" w14:textId="77777777">
        <w:trPr>
          <w:trHeight w:val="480"/>
        </w:trPr>
        <w:tc>
          <w:tcPr>
            <w:tcW w:w="1316" w:type="dxa"/>
            <w:tcBorders>
              <w:top w:val="nil"/>
              <w:left w:val="nil"/>
              <w:bottom w:val="nil"/>
              <w:right w:val="nil"/>
            </w:tcBorders>
            <w:shd w:val="clear" w:color="auto" w:fill="auto"/>
            <w:noWrap/>
            <w:vAlign w:val="center"/>
            <w:hideMark/>
          </w:tcPr>
          <w:p w14:paraId="4BCD44B7" w14:textId="77777777" w:rsidR="00415A59" w:rsidRDefault="007954FB">
            <w:pPr>
              <w:spacing w:after="0" w:line="240" w:lineRule="auto"/>
              <w:rPr>
                <w:rFonts w:ascii="Book Antiqua" w:eastAsia="Times New Roman" w:hAnsi="Book Antiqua" w:cs="Times New Roman"/>
                <w:b/>
                <w:bCs/>
                <w:szCs w:val="22"/>
                <w:lang w:eastAsia="en-IN"/>
              </w:rPr>
            </w:pPr>
            <w:r>
              <w:rPr>
                <w:rFonts w:ascii="Book Antiqua" w:eastAsia="Times New Roman" w:hAnsi="Book Antiqua" w:cs="Times New Roman"/>
                <w:b/>
                <w:bCs/>
                <w:szCs w:val="22"/>
                <w:lang w:eastAsia="en-IN"/>
              </w:rPr>
              <w:t xml:space="preserve">Place    </w:t>
            </w:r>
            <w:proofErr w:type="gramStart"/>
            <w:r>
              <w:rPr>
                <w:rFonts w:ascii="Book Antiqua" w:eastAsia="Times New Roman" w:hAnsi="Book Antiqua" w:cs="Times New Roman"/>
                <w:b/>
                <w:bCs/>
                <w:szCs w:val="22"/>
                <w:lang w:eastAsia="en-IN"/>
              </w:rPr>
              <w:t xml:space="preserve">  :</w:t>
            </w:r>
            <w:proofErr w:type="gramEnd"/>
          </w:p>
        </w:tc>
        <w:tc>
          <w:tcPr>
            <w:tcW w:w="3576" w:type="dxa"/>
            <w:tcBorders>
              <w:top w:val="nil"/>
              <w:left w:val="nil"/>
              <w:bottom w:val="nil"/>
              <w:right w:val="nil"/>
            </w:tcBorders>
            <w:shd w:val="clear" w:color="auto" w:fill="auto"/>
            <w:vAlign w:val="center"/>
            <w:hideMark/>
          </w:tcPr>
          <w:p w14:paraId="4BCD44B8" w14:textId="77777777" w:rsidR="00415A59" w:rsidRDefault="00415A59">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4BCD44B9" w14:textId="77777777" w:rsidR="00415A59" w:rsidRDefault="00415A59">
            <w:pPr>
              <w:spacing w:after="0" w:line="240" w:lineRule="auto"/>
              <w:rPr>
                <w:rFonts w:ascii="Book Antiqua" w:eastAsia="Times New Roman" w:hAnsi="Book Antiqua" w:cs="Times New Roman"/>
                <w:sz w:val="20"/>
                <w:lang w:eastAsia="en-IN"/>
              </w:rPr>
            </w:pPr>
          </w:p>
        </w:tc>
        <w:tc>
          <w:tcPr>
            <w:tcW w:w="236" w:type="dxa"/>
            <w:tcBorders>
              <w:top w:val="nil"/>
              <w:left w:val="nil"/>
              <w:bottom w:val="nil"/>
              <w:right w:val="nil"/>
            </w:tcBorders>
            <w:shd w:val="clear" w:color="auto" w:fill="auto"/>
            <w:noWrap/>
            <w:vAlign w:val="center"/>
            <w:hideMark/>
          </w:tcPr>
          <w:p w14:paraId="4BCD44BA" w14:textId="77777777" w:rsidR="00415A59" w:rsidRDefault="00415A59">
            <w:pPr>
              <w:spacing w:after="0" w:line="240" w:lineRule="auto"/>
              <w:rPr>
                <w:rFonts w:ascii="Book Antiqua" w:eastAsia="Times New Roman" w:hAnsi="Book Antiqua" w:cs="Times New Roman"/>
                <w:sz w:val="20"/>
                <w:lang w:eastAsia="en-IN"/>
              </w:rPr>
            </w:pPr>
          </w:p>
        </w:tc>
        <w:tc>
          <w:tcPr>
            <w:tcW w:w="2246" w:type="dxa"/>
            <w:tcBorders>
              <w:top w:val="nil"/>
              <w:left w:val="nil"/>
              <w:bottom w:val="nil"/>
              <w:right w:val="nil"/>
            </w:tcBorders>
            <w:shd w:val="clear" w:color="auto" w:fill="auto"/>
            <w:noWrap/>
            <w:vAlign w:val="center"/>
            <w:hideMark/>
          </w:tcPr>
          <w:p w14:paraId="4BCD44BB" w14:textId="77777777" w:rsidR="00415A59" w:rsidRDefault="007954FB">
            <w:pPr>
              <w:spacing w:after="0" w:line="240" w:lineRule="auto"/>
              <w:jc w:val="right"/>
              <w:rPr>
                <w:rFonts w:ascii="Book Antiqua" w:eastAsia="Times New Roman" w:hAnsi="Book Antiqua" w:cs="Times New Roman"/>
                <w:b/>
                <w:bCs/>
                <w:szCs w:val="22"/>
                <w:lang w:eastAsia="en-IN"/>
              </w:rPr>
            </w:pPr>
            <w:proofErr w:type="gramStart"/>
            <w:r>
              <w:rPr>
                <w:rFonts w:ascii="Book Antiqua" w:eastAsia="Times New Roman" w:hAnsi="Book Antiqua" w:cs="Times New Roman"/>
                <w:b/>
                <w:bCs/>
                <w:szCs w:val="22"/>
                <w:lang w:eastAsia="en-IN"/>
              </w:rPr>
              <w:t>Designation :</w:t>
            </w:r>
            <w:proofErr w:type="gramEnd"/>
          </w:p>
        </w:tc>
        <w:tc>
          <w:tcPr>
            <w:tcW w:w="3285" w:type="dxa"/>
            <w:tcBorders>
              <w:top w:val="nil"/>
              <w:left w:val="nil"/>
              <w:bottom w:val="nil"/>
              <w:right w:val="nil"/>
            </w:tcBorders>
            <w:shd w:val="clear" w:color="auto" w:fill="auto"/>
            <w:vAlign w:val="center"/>
            <w:hideMark/>
          </w:tcPr>
          <w:p w14:paraId="4BCD44BC" w14:textId="77777777" w:rsidR="00415A59" w:rsidRDefault="00415A59">
            <w:pPr>
              <w:spacing w:after="0" w:line="240" w:lineRule="auto"/>
              <w:rPr>
                <w:rFonts w:ascii="Book Antiqua" w:eastAsia="Times New Roman" w:hAnsi="Book Antiqua" w:cs="Times New Roman"/>
                <w:b/>
                <w:bCs/>
                <w:szCs w:val="22"/>
                <w:lang w:eastAsia="en-IN"/>
              </w:rPr>
            </w:pPr>
          </w:p>
        </w:tc>
      </w:tr>
    </w:tbl>
    <w:p w14:paraId="4BCD44BE" w14:textId="77777777" w:rsidR="00415A59" w:rsidRDefault="00415A59"/>
    <w:sectPr w:rsidR="00415A59" w:rsidSect="008B32A3">
      <w:headerReference w:type="default" r:id="rId8"/>
      <w:pgSz w:w="11906" w:h="16838"/>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D44CB" w14:textId="77777777" w:rsidR="00415A59" w:rsidRDefault="007954FB">
      <w:pPr>
        <w:spacing w:after="0" w:line="240" w:lineRule="auto"/>
      </w:pPr>
      <w:r>
        <w:separator/>
      </w:r>
    </w:p>
  </w:endnote>
  <w:endnote w:type="continuationSeparator" w:id="0">
    <w:p w14:paraId="4BCD44CC" w14:textId="77777777" w:rsidR="00415A59" w:rsidRDefault="00795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D44C9" w14:textId="77777777" w:rsidR="00415A59" w:rsidRDefault="007954FB">
      <w:pPr>
        <w:spacing w:after="0" w:line="240" w:lineRule="auto"/>
      </w:pPr>
      <w:r>
        <w:separator/>
      </w:r>
    </w:p>
  </w:footnote>
  <w:footnote w:type="continuationSeparator" w:id="0">
    <w:p w14:paraId="4BCD44CA" w14:textId="77777777" w:rsidR="00415A59" w:rsidRDefault="007954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D44CD" w14:textId="6968DFBA" w:rsidR="00415A59" w:rsidRDefault="007954FB" w:rsidP="009B3459">
    <w:pPr>
      <w:pStyle w:val="Header"/>
      <w:jc w:val="right"/>
      <w:rPr>
        <w:rFonts w:ascii="Book Antiqua" w:hAnsi="Book Antiqua"/>
        <w:sz w:val="24"/>
        <w:szCs w:val="24"/>
      </w:rPr>
    </w:pPr>
    <w:r>
      <w:rPr>
        <w:rFonts w:ascii="Book Antiqua" w:hAnsi="Book Antiqua"/>
        <w:sz w:val="24"/>
        <w:szCs w:val="24"/>
      </w:rPr>
      <w:tab/>
      <w:t>Attachment-23</w:t>
    </w:r>
  </w:p>
  <w:p w14:paraId="4BCD44CE" w14:textId="77777777" w:rsidR="00415A59" w:rsidRDefault="007954FB">
    <w:pPr>
      <w:pStyle w:val="Header"/>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1.5pt;height:12.75pt;visibility:visibl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385176138">
    <w:abstractNumId w:val="0"/>
  </w:num>
  <w:num w:numId="2" w16cid:durableId="604461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A59"/>
    <w:rsid w:val="00017F8F"/>
    <w:rsid w:val="00074AF1"/>
    <w:rsid w:val="00176A2A"/>
    <w:rsid w:val="002F232F"/>
    <w:rsid w:val="003A1DD7"/>
    <w:rsid w:val="00415A59"/>
    <w:rsid w:val="00566592"/>
    <w:rsid w:val="0064682E"/>
    <w:rsid w:val="00697D2B"/>
    <w:rsid w:val="007954FB"/>
    <w:rsid w:val="007D7A10"/>
    <w:rsid w:val="00871BB2"/>
    <w:rsid w:val="008B32A3"/>
    <w:rsid w:val="008E2746"/>
    <w:rsid w:val="00914878"/>
    <w:rsid w:val="009B3459"/>
    <w:rsid w:val="009D394E"/>
    <w:rsid w:val="00C1431A"/>
    <w:rsid w:val="00C90A67"/>
    <w:rsid w:val="00D45B69"/>
    <w:rsid w:val="00D66317"/>
    <w:rsid w:val="00EB4991"/>
    <w:rsid w:val="00ED99C5"/>
    <w:rsid w:val="0E6EE974"/>
    <w:rsid w:val="16902061"/>
    <w:rsid w:val="2CC61B1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D4443"/>
  <w15:docId w15:val="{FA5D4EF3-0672-4AB4-990E-B52B6AD15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cs="Mangal"/>
      <w:lang w:val="en-IN"/>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cs="Mangal"/>
      <w:lang w:val="en-IN"/>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lang w:val="en-IN"/>
    </w:rPr>
  </w:style>
  <w:style w:type="paragraph" w:customStyle="1" w:styleId="Default">
    <w:name w:val="Default"/>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BodyText">
    <w:name w:val="Body Text"/>
    <w:basedOn w:val="Normal"/>
    <w:link w:val="BodyTextChar"/>
    <w:pPr>
      <w:tabs>
        <w:tab w:val="left" w:pos="1"/>
        <w:tab w:val="left" w:pos="900"/>
        <w:tab w:val="left" w:pos="1260"/>
        <w:tab w:val="left" w:pos="1800"/>
      </w:tabs>
      <w:overflowPunct w:val="0"/>
      <w:autoSpaceDE w:val="0"/>
      <w:autoSpaceDN w:val="0"/>
      <w:adjustRightInd w:val="0"/>
      <w:spacing w:after="0" w:line="240" w:lineRule="auto"/>
      <w:ind w:right="6"/>
      <w:jc w:val="both"/>
      <w:textAlignment w:val="baseline"/>
    </w:pPr>
    <w:rPr>
      <w:rFonts w:ascii="Times New Roman" w:eastAsia="Times New Roman" w:hAnsi="Times New Roman" w:cs="Times New Roman"/>
      <w:sz w:val="24"/>
      <w:lang w:val="en-US" w:bidi="ar-SA"/>
    </w:rPr>
  </w:style>
  <w:style w:type="character" w:customStyle="1" w:styleId="BodyTextChar">
    <w:name w:val="Body Text Char"/>
    <w:basedOn w:val="DefaultParagraphFont"/>
    <w:link w:val="BodyText"/>
    <w:rPr>
      <w:rFonts w:ascii="Times New Roman" w:eastAsia="Times New Roman" w:hAnsi="Times New Roman" w:cs="Times New Roman"/>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560</Words>
  <Characters>3192</Characters>
  <Application>Microsoft Office Word</Application>
  <DocSecurity>0</DocSecurity>
  <Lines>26</Lines>
  <Paragraphs>7</Paragraphs>
  <ScaleCrop>false</ScaleCrop>
  <Company>HP Inc.</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Dhinesh Kumar S {धिनेश कुमार एस}</cp:lastModifiedBy>
  <cp:revision>18</cp:revision>
  <cp:lastPrinted>2020-02-05T03:52:00Z</cp:lastPrinted>
  <dcterms:created xsi:type="dcterms:W3CDTF">2019-05-22T10:24:00Z</dcterms:created>
  <dcterms:modified xsi:type="dcterms:W3CDTF">2025-01-04T11:00:00Z</dcterms:modified>
</cp:coreProperties>
</file>